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r w:rsidRPr="00636856">
        <w:rPr>
          <w:rFonts w:ascii="Tahoma" w:eastAsia="Times New Roman" w:hAnsi="Tahoma" w:cs="Tahoma"/>
          <w:b/>
          <w:bCs/>
          <w:noProof/>
          <w:color w:val="5F5F5F"/>
          <w:sz w:val="28"/>
          <w:szCs w:val="28"/>
          <w:lang w:eastAsia="ru-RU"/>
        </w:rPr>
        <w:drawing>
          <wp:inline distT="0" distB="0" distL="0" distR="0">
            <wp:extent cx="576580" cy="731520"/>
            <wp:effectExtent l="19050" t="0" r="0" b="0"/>
            <wp:docPr id="33" name="Рисунок 33" descr="http://xn--80ahy1a.xn----8sbwafcbba3agltek4a.xn--p1ai/tinybrowser/images/00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xn--80ahy1a.xn----8sbwafcbba3agltek4a.xn--p1ai/tinybrowser/images/001.jpeg">
                      <a:hlinkClick r:id="rId5"/>
                    </pic:cNvPr>
                    <pic:cNvPicPr>
                      <a:picLocks noChangeAspect="1" noChangeArrowheads="1"/>
                    </pic:cNvPicPr>
                  </pic:nvPicPr>
                  <pic:blipFill>
                    <a:blip r:embed="rId6" cstate="print"/>
                    <a:srcRect/>
                    <a:stretch>
                      <a:fillRect/>
                    </a:stretch>
                  </pic:blipFill>
                  <pic:spPr bwMode="auto">
                    <a:xfrm>
                      <a:off x="0" y="0"/>
                      <a:ext cx="576580" cy="731520"/>
                    </a:xfrm>
                    <a:prstGeom prst="rect">
                      <a:avLst/>
                    </a:prstGeom>
                    <a:noFill/>
                    <a:ln w="9525">
                      <a:noFill/>
                      <a:miter lim="800000"/>
                      <a:headEnd/>
                      <a:tailEnd/>
                    </a:ln>
                  </pic:spPr>
                </pic:pic>
              </a:graphicData>
            </a:graphic>
          </wp:inline>
        </w:drawing>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РОССИЙСКАЯ ФЕДЕРАЦИЯ</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ДУМА КИКНУРСКОГО МУНИЦИПАЛЬНОГО ОКРУГА</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КИРОВСКОЙ ОБЛАСТИ</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первого созыва</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РЕШЕНИЕ</w:t>
      </w:r>
    </w:p>
    <w:tbl>
      <w:tblPr>
        <w:tblW w:w="14356" w:type="dxa"/>
        <w:tblCellSpacing w:w="0" w:type="dxa"/>
        <w:tblCellMar>
          <w:left w:w="0" w:type="dxa"/>
          <w:right w:w="0" w:type="dxa"/>
        </w:tblCellMar>
        <w:tblLook w:val="04A0"/>
      </w:tblPr>
      <w:tblGrid>
        <w:gridCol w:w="3795"/>
        <w:gridCol w:w="4117"/>
        <w:gridCol w:w="4035"/>
        <w:gridCol w:w="2409"/>
      </w:tblGrid>
      <w:tr w:rsidR="00636856" w:rsidRPr="00636856" w:rsidTr="00636856">
        <w:trPr>
          <w:tblCellSpacing w:w="0" w:type="dxa"/>
        </w:trPr>
        <w:tc>
          <w:tcPr>
            <w:tcW w:w="820" w:type="dxa"/>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17.09.2020</w:t>
            </w:r>
          </w:p>
        </w:tc>
        <w:tc>
          <w:tcPr>
            <w:tcW w:w="1367" w:type="dxa"/>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u w:val="single"/>
                <w:lang w:eastAsia="ru-RU"/>
              </w:rPr>
              <w:t> </w:t>
            </w:r>
          </w:p>
        </w:tc>
        <w:tc>
          <w:tcPr>
            <w:tcW w:w="1340" w:type="dxa"/>
            <w:hideMark/>
          </w:tcPr>
          <w:p w:rsidR="00636856" w:rsidRPr="00636856" w:rsidRDefault="00636856" w:rsidP="0063685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w:t>
            </w:r>
          </w:p>
        </w:tc>
        <w:tc>
          <w:tcPr>
            <w:tcW w:w="800" w:type="dxa"/>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1-12</w:t>
            </w:r>
          </w:p>
        </w:tc>
      </w:tr>
      <w:tr w:rsidR="00636856" w:rsidRPr="00636856" w:rsidTr="00636856">
        <w:trPr>
          <w:tblCellSpacing w:w="0" w:type="dxa"/>
        </w:trPr>
        <w:tc>
          <w:tcPr>
            <w:tcW w:w="4320" w:type="dxa"/>
            <w:gridSpan w:val="4"/>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636856">
              <w:rPr>
                <w:rFonts w:ascii="Times New Roman" w:eastAsia="Times New Roman" w:hAnsi="Times New Roman" w:cs="Times New Roman"/>
                <w:sz w:val="28"/>
                <w:szCs w:val="28"/>
                <w:lang w:eastAsia="ru-RU"/>
              </w:rPr>
              <w:t>пгт</w:t>
            </w:r>
            <w:proofErr w:type="spellEnd"/>
            <w:r w:rsidRPr="00636856">
              <w:rPr>
                <w:rFonts w:ascii="Times New Roman" w:eastAsia="Times New Roman" w:hAnsi="Times New Roman" w:cs="Times New Roman"/>
                <w:sz w:val="28"/>
                <w:szCs w:val="28"/>
                <w:lang w:eastAsia="ru-RU"/>
              </w:rPr>
              <w:t xml:space="preserve"> </w:t>
            </w:r>
            <w:proofErr w:type="spellStart"/>
            <w:r w:rsidRPr="00636856">
              <w:rPr>
                <w:rFonts w:ascii="Times New Roman" w:eastAsia="Times New Roman" w:hAnsi="Times New Roman" w:cs="Times New Roman"/>
                <w:sz w:val="28"/>
                <w:szCs w:val="28"/>
                <w:lang w:eastAsia="ru-RU"/>
              </w:rPr>
              <w:t>Кикнур</w:t>
            </w:r>
            <w:proofErr w:type="spellEnd"/>
          </w:p>
        </w:tc>
      </w:tr>
    </w:tbl>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 xml:space="preserve">Об утверждении Положения о порядке проведения конкурса </w:t>
      </w:r>
      <w:proofErr w:type="gramStart"/>
      <w:r w:rsidRPr="00636856">
        <w:rPr>
          <w:rFonts w:ascii="Tahoma" w:eastAsia="Times New Roman" w:hAnsi="Tahoma" w:cs="Tahoma"/>
          <w:b/>
          <w:bCs/>
          <w:color w:val="3B2D36"/>
          <w:sz w:val="28"/>
          <w:szCs w:val="28"/>
          <w:lang w:eastAsia="ru-RU"/>
        </w:rPr>
        <w:t>по</w:t>
      </w:r>
      <w:proofErr w:type="gramEnd"/>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 xml:space="preserve"> отбору кандидатур на должность главы </w:t>
      </w:r>
      <w:proofErr w:type="spellStart"/>
      <w:r w:rsidRPr="00636856">
        <w:rPr>
          <w:rFonts w:ascii="Tahoma" w:eastAsia="Times New Roman" w:hAnsi="Tahoma" w:cs="Tahoma"/>
          <w:b/>
          <w:bCs/>
          <w:color w:val="3B2D36"/>
          <w:sz w:val="28"/>
          <w:szCs w:val="28"/>
          <w:lang w:eastAsia="ru-RU"/>
        </w:rPr>
        <w:t>Кикнурского</w:t>
      </w:r>
      <w:proofErr w:type="spellEnd"/>
      <w:r w:rsidRPr="00636856">
        <w:rPr>
          <w:rFonts w:ascii="Tahoma" w:eastAsia="Times New Roman" w:hAnsi="Tahoma" w:cs="Tahoma"/>
          <w:b/>
          <w:bCs/>
          <w:color w:val="3B2D36"/>
          <w:sz w:val="28"/>
          <w:szCs w:val="28"/>
          <w:lang w:eastAsia="ru-RU"/>
        </w:rPr>
        <w:t xml:space="preserve"> муниципального округа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частью 2.1 статьи 15 Закона Кировской области от 29.12.2004 № 292-ЗО «О местном самоуправлении в Кировской области» Дума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РЕШИЛА: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1. Утвердить Положение о порядке проведения конкурса по отбору кандидатур на должность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согласно приложению.</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2. Признать утратившими силу решения </w:t>
      </w:r>
      <w:proofErr w:type="spellStart"/>
      <w:r w:rsidRPr="00636856">
        <w:rPr>
          <w:rFonts w:ascii="Tahoma" w:eastAsia="Times New Roman" w:hAnsi="Tahoma" w:cs="Tahoma"/>
          <w:color w:val="3B2D36"/>
          <w:sz w:val="28"/>
          <w:szCs w:val="28"/>
          <w:lang w:eastAsia="ru-RU"/>
        </w:rPr>
        <w:t>Кикнурской</w:t>
      </w:r>
      <w:proofErr w:type="spellEnd"/>
      <w:r w:rsidRPr="00636856">
        <w:rPr>
          <w:rFonts w:ascii="Tahoma" w:eastAsia="Times New Roman" w:hAnsi="Tahoma" w:cs="Tahoma"/>
          <w:color w:val="3B2D36"/>
          <w:sz w:val="28"/>
          <w:szCs w:val="28"/>
          <w:lang w:eastAsia="ru-RU"/>
        </w:rPr>
        <w:t xml:space="preserve"> районной Думы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2.1. От 22.04.2016 № 480 «Об утверждении Положения о порядке проведения конкурса по отбору кандидатур на должность главы муниципального образования </w:t>
      </w:r>
      <w:proofErr w:type="spellStart"/>
      <w:r w:rsidRPr="00636856">
        <w:rPr>
          <w:rFonts w:ascii="Tahoma" w:eastAsia="Times New Roman" w:hAnsi="Tahoma" w:cs="Tahoma"/>
          <w:color w:val="3B2D36"/>
          <w:sz w:val="28"/>
          <w:szCs w:val="28"/>
          <w:lang w:eastAsia="ru-RU"/>
        </w:rPr>
        <w:t>Кикнурский</w:t>
      </w:r>
      <w:proofErr w:type="spellEnd"/>
      <w:r w:rsidRPr="00636856">
        <w:rPr>
          <w:rFonts w:ascii="Tahoma" w:eastAsia="Times New Roman" w:hAnsi="Tahoma" w:cs="Tahoma"/>
          <w:color w:val="3B2D36"/>
          <w:sz w:val="28"/>
          <w:szCs w:val="28"/>
          <w:lang w:eastAsia="ru-RU"/>
        </w:rPr>
        <w:t xml:space="preserve"> муниципальный район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xml:space="preserve">2.2. От 27.05.2016 № 491 «О внесении изменений и дополнений в решение </w:t>
      </w:r>
      <w:proofErr w:type="spellStart"/>
      <w:r w:rsidRPr="00636856">
        <w:rPr>
          <w:rFonts w:ascii="Tahoma" w:eastAsia="Times New Roman" w:hAnsi="Tahoma" w:cs="Tahoma"/>
          <w:color w:val="3B2D36"/>
          <w:sz w:val="28"/>
          <w:szCs w:val="28"/>
          <w:lang w:eastAsia="ru-RU"/>
        </w:rPr>
        <w:t>Кикнурской</w:t>
      </w:r>
      <w:proofErr w:type="spellEnd"/>
      <w:r w:rsidRPr="00636856">
        <w:rPr>
          <w:rFonts w:ascii="Tahoma" w:eastAsia="Times New Roman" w:hAnsi="Tahoma" w:cs="Tahoma"/>
          <w:color w:val="3B2D36"/>
          <w:sz w:val="28"/>
          <w:szCs w:val="28"/>
          <w:lang w:eastAsia="ru-RU"/>
        </w:rPr>
        <w:t xml:space="preserve"> районной Думы Кировской области от 22.04.2016 № 480».</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2.3. От 29.07.2016 № 508 «О внесении изменений и дополнений в решение </w:t>
      </w:r>
      <w:proofErr w:type="spellStart"/>
      <w:r w:rsidRPr="00636856">
        <w:rPr>
          <w:rFonts w:ascii="Tahoma" w:eastAsia="Times New Roman" w:hAnsi="Tahoma" w:cs="Tahoma"/>
          <w:color w:val="3B2D36"/>
          <w:sz w:val="28"/>
          <w:szCs w:val="28"/>
          <w:lang w:eastAsia="ru-RU"/>
        </w:rPr>
        <w:t>Кикнурской</w:t>
      </w:r>
      <w:proofErr w:type="spellEnd"/>
      <w:r w:rsidRPr="00636856">
        <w:rPr>
          <w:rFonts w:ascii="Tahoma" w:eastAsia="Times New Roman" w:hAnsi="Tahoma" w:cs="Tahoma"/>
          <w:color w:val="3B2D36"/>
          <w:sz w:val="28"/>
          <w:szCs w:val="28"/>
          <w:lang w:eastAsia="ru-RU"/>
        </w:rPr>
        <w:t xml:space="preserve"> районной Думы от 22.04.2016 № 480».</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3. Настоящее решение опубликовать (обнародовать) в Сборнике муниципальных правовых актов органов местного самоуправления муниципального образования </w:t>
      </w:r>
      <w:proofErr w:type="spellStart"/>
      <w:r w:rsidRPr="00636856">
        <w:rPr>
          <w:rFonts w:ascii="Tahoma" w:eastAsia="Times New Roman" w:hAnsi="Tahoma" w:cs="Tahoma"/>
          <w:color w:val="3B2D36"/>
          <w:sz w:val="28"/>
          <w:szCs w:val="28"/>
          <w:lang w:eastAsia="ru-RU"/>
        </w:rPr>
        <w:t>Кикнурский</w:t>
      </w:r>
      <w:proofErr w:type="spellEnd"/>
      <w:r w:rsidRPr="00636856">
        <w:rPr>
          <w:rFonts w:ascii="Tahoma" w:eastAsia="Times New Roman" w:hAnsi="Tahoma" w:cs="Tahoma"/>
          <w:color w:val="3B2D36"/>
          <w:sz w:val="28"/>
          <w:szCs w:val="28"/>
          <w:lang w:eastAsia="ru-RU"/>
        </w:rPr>
        <w:t xml:space="preserve"> муниципальный район Кировской области, разместить на официальном сайте муниципального образования </w:t>
      </w:r>
      <w:proofErr w:type="spellStart"/>
      <w:r w:rsidRPr="00636856">
        <w:rPr>
          <w:rFonts w:ascii="Tahoma" w:eastAsia="Times New Roman" w:hAnsi="Tahoma" w:cs="Tahoma"/>
          <w:color w:val="3B2D36"/>
          <w:sz w:val="28"/>
          <w:szCs w:val="28"/>
          <w:lang w:eastAsia="ru-RU"/>
        </w:rPr>
        <w:t>Кикнурский</w:t>
      </w:r>
      <w:proofErr w:type="spellEnd"/>
      <w:r w:rsidRPr="00636856">
        <w:rPr>
          <w:rFonts w:ascii="Tahoma" w:eastAsia="Times New Roman" w:hAnsi="Tahoma" w:cs="Tahoma"/>
          <w:color w:val="3B2D36"/>
          <w:sz w:val="28"/>
          <w:szCs w:val="28"/>
          <w:lang w:eastAsia="ru-RU"/>
        </w:rPr>
        <w:t xml:space="preserve"> муниципальный район Кировской области в сети «Интернет».</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 Настоящее решение вступает в силу после его официального опубликования (обнародования).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Председатель Думы </w:t>
      </w:r>
      <w:proofErr w:type="spellStart"/>
      <w:r w:rsidRPr="00636856">
        <w:rPr>
          <w:rFonts w:ascii="Tahoma" w:eastAsia="Times New Roman" w:hAnsi="Tahoma" w:cs="Tahoma"/>
          <w:color w:val="3B2D36"/>
          <w:sz w:val="28"/>
          <w:szCs w:val="28"/>
          <w:lang w:eastAsia="ru-RU"/>
        </w:rPr>
        <w:t>Кикнурского</w:t>
      </w:r>
      <w:proofErr w:type="spell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муниципального округа       В.Н. Сычев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Глава </w:t>
      </w:r>
      <w:proofErr w:type="spellStart"/>
      <w:r w:rsidRPr="00636856">
        <w:rPr>
          <w:rFonts w:ascii="Tahoma" w:eastAsia="Times New Roman" w:hAnsi="Tahoma" w:cs="Tahoma"/>
          <w:color w:val="3B2D36"/>
          <w:sz w:val="28"/>
          <w:szCs w:val="28"/>
          <w:lang w:eastAsia="ru-RU"/>
        </w:rPr>
        <w:t>Кикнурского</w:t>
      </w:r>
      <w:proofErr w:type="spell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района           С.Ю. Галкин</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after="0" w:line="240" w:lineRule="auto"/>
        <w:rPr>
          <w:rFonts w:ascii="Times New Roman" w:eastAsia="Times New Roman" w:hAnsi="Times New Roman" w:cs="Times New Roman"/>
          <w:sz w:val="28"/>
          <w:szCs w:val="28"/>
          <w:lang w:eastAsia="ru-RU"/>
        </w:rPr>
      </w:pPr>
      <w:r w:rsidRPr="00636856">
        <w:rPr>
          <w:rFonts w:ascii="Tahoma" w:eastAsia="Times New Roman" w:hAnsi="Tahoma" w:cs="Tahoma"/>
          <w:color w:val="3B2D36"/>
          <w:sz w:val="28"/>
          <w:szCs w:val="28"/>
          <w:lang w:eastAsia="ru-RU"/>
        </w:rPr>
        <w:br w:type="textWrapping" w:clear="all"/>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Приложение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УТВЕРЖДЕНО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xml:space="preserve">                                                                     решением Думы </w:t>
      </w:r>
      <w:proofErr w:type="spellStart"/>
      <w:r w:rsidRPr="00636856">
        <w:rPr>
          <w:rFonts w:ascii="Tahoma" w:eastAsia="Times New Roman" w:hAnsi="Tahoma" w:cs="Tahoma"/>
          <w:color w:val="3B2D36"/>
          <w:sz w:val="28"/>
          <w:szCs w:val="28"/>
          <w:lang w:eastAsia="ru-RU"/>
        </w:rPr>
        <w:t>Кикнурского</w:t>
      </w:r>
      <w:proofErr w:type="spell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муниципального округа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от 17.09.2020  № 1-12</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ПОЛОЖЕНИЕ</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 xml:space="preserve">о порядке проведения конкурса по отбору кандидатур на должность главы </w:t>
      </w:r>
      <w:proofErr w:type="spellStart"/>
      <w:r w:rsidRPr="00636856">
        <w:rPr>
          <w:rFonts w:ascii="Tahoma" w:eastAsia="Times New Roman" w:hAnsi="Tahoma" w:cs="Tahoma"/>
          <w:b/>
          <w:bCs/>
          <w:color w:val="3B2D36"/>
          <w:sz w:val="28"/>
          <w:szCs w:val="28"/>
          <w:lang w:eastAsia="ru-RU"/>
        </w:rPr>
        <w:t>Кикнурского</w:t>
      </w:r>
      <w:proofErr w:type="spellEnd"/>
      <w:r w:rsidRPr="00636856">
        <w:rPr>
          <w:rFonts w:ascii="Tahoma" w:eastAsia="Times New Roman" w:hAnsi="Tahoma" w:cs="Tahoma"/>
          <w:b/>
          <w:bCs/>
          <w:color w:val="3B2D36"/>
          <w:sz w:val="28"/>
          <w:szCs w:val="28"/>
          <w:lang w:eastAsia="ru-RU"/>
        </w:rPr>
        <w:t xml:space="preserve"> муниципального округа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1. Общие положения.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1.1. </w:t>
      </w:r>
      <w:proofErr w:type="gramStart"/>
      <w:r w:rsidRPr="00636856">
        <w:rPr>
          <w:rFonts w:ascii="Tahoma" w:eastAsia="Times New Roman" w:hAnsi="Tahoma" w:cs="Tahoma"/>
          <w:color w:val="3B2D36"/>
          <w:sz w:val="28"/>
          <w:szCs w:val="28"/>
          <w:lang w:eastAsia="ru-RU"/>
        </w:rPr>
        <w:t>Настоящее Положение в соответствии со </w:t>
      </w:r>
      <w:hyperlink r:id="rId7" w:history="1">
        <w:r w:rsidRPr="00636856">
          <w:rPr>
            <w:rFonts w:ascii="Tahoma" w:eastAsia="Times New Roman" w:hAnsi="Tahoma" w:cs="Tahoma"/>
            <w:color w:val="5F5F5F"/>
            <w:sz w:val="28"/>
            <w:szCs w:val="28"/>
            <w:u w:val="single"/>
            <w:lang w:eastAsia="ru-RU"/>
          </w:rPr>
          <w:t>статьей 36</w:t>
        </w:r>
      </w:hyperlink>
      <w:r w:rsidRPr="00636856">
        <w:rPr>
          <w:rFonts w:ascii="Tahoma" w:eastAsia="Times New Roman" w:hAnsi="Tahoma" w:cs="Tahoma"/>
          <w:color w:val="3B2D36"/>
          <w:sz w:val="28"/>
          <w:szCs w:val="28"/>
          <w:lang w:eastAsia="ru-RU"/>
        </w:rPr>
        <w:t> Федерального закона от 06.10.2003 № 131-ФЗ «Об общих принципах организации местного самоуправления в Российской Федерации», </w:t>
      </w:r>
      <w:hyperlink r:id="rId8" w:history="1">
        <w:r w:rsidRPr="00636856">
          <w:rPr>
            <w:rFonts w:ascii="Tahoma" w:eastAsia="Times New Roman" w:hAnsi="Tahoma" w:cs="Tahoma"/>
            <w:color w:val="5F5F5F"/>
            <w:sz w:val="28"/>
            <w:szCs w:val="28"/>
            <w:u w:val="single"/>
            <w:lang w:eastAsia="ru-RU"/>
          </w:rPr>
          <w:t>частью 2.1 статьи 15</w:t>
        </w:r>
      </w:hyperlink>
      <w:r w:rsidRPr="00636856">
        <w:rPr>
          <w:rFonts w:ascii="Tahoma" w:eastAsia="Times New Roman" w:hAnsi="Tahoma" w:cs="Tahoma"/>
          <w:color w:val="3B2D36"/>
          <w:sz w:val="28"/>
          <w:szCs w:val="28"/>
          <w:lang w:eastAsia="ru-RU"/>
        </w:rPr>
        <w:t xml:space="preserve"> Закона Кировской области от 29.12.2004 № 292-ЗО «О местном самоуправлении в Кировской области» определяет порядок проведения конкурса по отбору кандидатур на должность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(далее - конкурс).</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1.2. Конкурс назначается решением Думы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не позднее месяца до окончания срока полномочий главы муниципального образования.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 xml:space="preserve">В случае досрочного прекращения полномочий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признания конкурса несостоявшимся или непринятия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решения об избрании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из числа кандидатов, представленных конкурсной комиссией по результатам конкурса, конкурс назначается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в течение 14 дней со дня наступления указанных оснований.</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1.3. В решении об объявлении конкурса в обязательном порядке указываются: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1.3.1. Дата проведения конкурса, а также время и место его проведения.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1.3.2. Срок приема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приема документов, подлежащих представлению в конкурсную комиссию</w:t>
      </w:r>
      <w:r w:rsidRPr="00636856">
        <w:rPr>
          <w:rFonts w:ascii="Tahoma" w:eastAsia="Times New Roman" w:hAnsi="Tahoma" w:cs="Tahoma"/>
          <w:color w:val="3B2D36"/>
          <w:sz w:val="28"/>
          <w:szCs w:val="28"/>
          <w:lang w:eastAsia="ru-RU"/>
        </w:rPr>
        <w:br/>
        <w:t>в соответствии с настоящим Положением.</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2. Порядок формирования и организации деятельности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2.1. Организация и проведение конкурса осуществляются конкурсной комиссией, формируемой в соответствии с Федеральным </w:t>
      </w:r>
      <w:hyperlink r:id="rId9" w:history="1">
        <w:r w:rsidRPr="00636856">
          <w:rPr>
            <w:rFonts w:ascii="Tahoma" w:eastAsia="Times New Roman" w:hAnsi="Tahoma" w:cs="Tahoma"/>
            <w:color w:val="5F5F5F"/>
            <w:sz w:val="28"/>
            <w:szCs w:val="28"/>
            <w:u w:val="single"/>
            <w:lang w:eastAsia="ru-RU"/>
          </w:rPr>
          <w:t>законом</w:t>
        </w:r>
      </w:hyperlink>
      <w:r w:rsidRPr="00636856">
        <w:rPr>
          <w:rFonts w:ascii="Tahoma" w:eastAsia="Times New Roman" w:hAnsi="Tahoma" w:cs="Tahoma"/>
          <w:color w:val="3B2D36"/>
          <w:sz w:val="28"/>
          <w:szCs w:val="28"/>
          <w:lang w:eastAsia="ru-RU"/>
        </w:rPr>
        <w:br/>
        <w:t>от 06.10.2003 № 131-ФЗ «Об общих принципах организации местного самоуправления в Российской Федерации».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2.2. Общее число членов конкурсной комиссии составляет 6 человек.</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2.3. При формировании конкурсной комиссии половина ее членов назначается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а другая половина - Губернатором Кировской области. Конкурсная комиссия формируется до принятия решения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об объявлении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2.4. Конкурсная комиссия является коллегиальным органом и обладает следующими полномочиями: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2.4.1. Осуществляет прием документов, представленных для участия в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2.4.2. Рассматривает документы, представленные для участия в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2.4.3. Осуществляет подготовку и проведение конкурсных испытаний (тестирование, собеседование), предусмотренных настоящим Положением.</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2.4.4. Определяет результаты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xml:space="preserve">2.4.5. Представляет кандидатов на должность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в Думу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2.4.6. Осуществляет иные полномочия в соответствии с настоящим Положением.</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назначается из числа членов, назначенных Губернатором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 Председатель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2.6.1. Осуществляет общее руководство работой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2.6.2. Определяет дату и повестку заседания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2.6.3. Распределяет обязанности между членами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2.6.4. Подписывает протоколы заседаний конкурсной комиссии и принятые конкурсной комиссией решения.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2.6.5. Контролирует исполнение решений, принятых конкурсной комиссией.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2.6.7. Представляет на заседании представительного органа муниципального образования принятое по результатам конкурса решение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2.8. Секретарь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2.8.1. Осуществляет организационное обеспечение деятельности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2.8.2.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636856">
        <w:rPr>
          <w:rFonts w:ascii="Tahoma" w:eastAsia="Times New Roman" w:hAnsi="Tahoma" w:cs="Tahoma"/>
          <w:color w:val="3B2D36"/>
          <w:sz w:val="28"/>
          <w:szCs w:val="28"/>
          <w:lang w:eastAsia="ru-RU"/>
        </w:rPr>
        <w:t>позднее</w:t>
      </w:r>
      <w:proofErr w:type="gramEnd"/>
      <w:r w:rsidRPr="00636856">
        <w:rPr>
          <w:rFonts w:ascii="Tahoma" w:eastAsia="Times New Roman" w:hAnsi="Tahoma" w:cs="Tahoma"/>
          <w:color w:val="3B2D36"/>
          <w:sz w:val="28"/>
          <w:szCs w:val="28"/>
          <w:lang w:eastAsia="ru-RU"/>
        </w:rPr>
        <w:t xml:space="preserve"> чем за 2 рабочих дня до заседания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2.8.3. Ведет протоколы заседаний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2.8.4. Оформляет принятые конкурсной комиссией решения.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2.8.5. Решает иные организационные вопросы, связанные с подготовкой и проведением заседаний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2.10. Организационной формой деятельности конкурсной комиссии являются заседания.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всеми членами конкурсной комиссии, присутствующими на заседании.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2.12. Заседание конкурсной комиссии считается правомочным, если на нем присутствуют не менее 2/3 числа членов конкурсной комиссии, назначенных представительным органом муниципального образования, и не менее 2/3 числа членов конкурсной комиссии, назначенных Губернатором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Члены конкурсной комиссии участвуют в ее заседаниях лично и не вправе передавать свои полномочия другому лицу.</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В случае выбытия члена конкурсной комиссии из ее состава назначение нового члена конкурсной комиссии производится органом или лицом, назначившим выбывшего члена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Допускается проведение заседания комиссии с использованием систем видеоконференцсвязи.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При равенстве голосов членов конкурсной комиссии решающим является голос председательствующего.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2.15. Материально-техническое обеспечение деятельности конкурсной комиссии, в том числе хранение ее документации, осуществляется администрацией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района (муниципального округа)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2.16. Срок полномочий конкурсной комиссии составляет 5 лет. </w:t>
      </w:r>
      <w:proofErr w:type="gramStart"/>
      <w:r w:rsidRPr="00636856">
        <w:rPr>
          <w:rFonts w:ascii="Tahoma" w:eastAsia="Times New Roman" w:hAnsi="Tahoma" w:cs="Tahoma"/>
          <w:color w:val="3B2D36"/>
          <w:sz w:val="28"/>
          <w:szCs w:val="28"/>
          <w:lang w:eastAsia="ru-RU"/>
        </w:rPr>
        <w:t xml:space="preserve">В случае если срок полномочий конкурсной комиссии истекает в период после объявления конкурса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и до принятия решения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об избрании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срок полномочий конкурсной комиссии продлевается до дня вступления в силу решения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об избрании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из числа кандидатов, представленных</w:t>
      </w:r>
      <w:proofErr w:type="gramEnd"/>
      <w:r w:rsidRPr="00636856">
        <w:rPr>
          <w:rFonts w:ascii="Tahoma" w:eastAsia="Times New Roman" w:hAnsi="Tahoma" w:cs="Tahoma"/>
          <w:color w:val="3B2D36"/>
          <w:sz w:val="28"/>
          <w:szCs w:val="28"/>
          <w:lang w:eastAsia="ru-RU"/>
        </w:rPr>
        <w:t xml:space="preserve"> конкурсной комиссией по результатам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3. Объявление о проведении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3.1. Объявление о проведении конкурса размещается на официальном сайте муниципального образования не </w:t>
      </w:r>
      <w:proofErr w:type="gramStart"/>
      <w:r w:rsidRPr="00636856">
        <w:rPr>
          <w:rFonts w:ascii="Tahoma" w:eastAsia="Times New Roman" w:hAnsi="Tahoma" w:cs="Tahoma"/>
          <w:color w:val="3B2D36"/>
          <w:sz w:val="28"/>
          <w:szCs w:val="28"/>
          <w:lang w:eastAsia="ru-RU"/>
        </w:rPr>
        <w:t>позднее</w:t>
      </w:r>
      <w:proofErr w:type="gramEnd"/>
      <w:r w:rsidRPr="00636856">
        <w:rPr>
          <w:rFonts w:ascii="Tahoma" w:eastAsia="Times New Roman" w:hAnsi="Tahoma" w:cs="Tahoma"/>
          <w:color w:val="3B2D36"/>
          <w:sz w:val="28"/>
          <w:szCs w:val="28"/>
          <w:lang w:eastAsia="ru-RU"/>
        </w:rPr>
        <w:t xml:space="preserve"> чем за 20 дней до дня проведения конкурса. Объявление о проведении конкурса публикуется администрацией муниципального образования в течение 3 рабочих дней со дня принятия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решения об объявлении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3.2. В объявлении о проведении конкурса указываются: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3.2.1. Решение Думы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о проведении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3.2.2. Сведения о дате, времени и месте проведения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3.2.3. Требования к кандидатам на должность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(далее - кандидаты), установленные </w:t>
      </w:r>
      <w:hyperlink r:id="rId10" w:anchor="P149" w:history="1">
        <w:r w:rsidRPr="00636856">
          <w:rPr>
            <w:rFonts w:ascii="Tahoma" w:eastAsia="Times New Roman" w:hAnsi="Tahoma" w:cs="Tahoma"/>
            <w:color w:val="5F5F5F"/>
            <w:sz w:val="28"/>
            <w:szCs w:val="28"/>
            <w:u w:val="single"/>
            <w:lang w:eastAsia="ru-RU"/>
          </w:rPr>
          <w:t>пунктом 4.1</w:t>
        </w:r>
      </w:hyperlink>
      <w:r w:rsidRPr="00636856">
        <w:rPr>
          <w:rFonts w:ascii="Tahoma" w:eastAsia="Times New Roman" w:hAnsi="Tahoma" w:cs="Tahoma"/>
          <w:color w:val="3B2D36"/>
          <w:sz w:val="28"/>
          <w:szCs w:val="28"/>
          <w:lang w:eastAsia="ru-RU"/>
        </w:rPr>
        <w:t> Положения.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3.2.4. Перечень документов, необходимых для участия в конкурсе, и требования к их оформлению.</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3.2.5. Срок приема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приема документов, подлежащих представлению в конкурсную комиссию.</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3.2.6. Условия конкурса, в том числе порядок проведения конкурсных испытаний.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3.2.7. Сведения об источнике дополнительной информации о конкурсе (адрес, телефон, контактное лицо).</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4. Требования к кандидатам. Порядок представления и перечень документов для участия в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4.1. </w:t>
      </w:r>
      <w:proofErr w:type="gramStart"/>
      <w:r w:rsidRPr="00636856">
        <w:rPr>
          <w:rFonts w:ascii="Tahoma" w:eastAsia="Times New Roman" w:hAnsi="Tahoma" w:cs="Tahoma"/>
          <w:color w:val="3B2D36"/>
          <w:sz w:val="28"/>
          <w:szCs w:val="28"/>
          <w:lang w:eastAsia="ru-RU"/>
        </w:rPr>
        <w:t xml:space="preserve">Право на участие в Конкурсе имеют граждане Российской Федерации, достигшие возраста 21 года, которые на день проведения Конкурса не имеют в соответствии с Федеральным законом от 12 июня </w:t>
      </w:r>
      <w:r w:rsidRPr="00636856">
        <w:rPr>
          <w:rFonts w:ascii="Tahoma" w:eastAsia="Times New Roman" w:hAnsi="Tahoma" w:cs="Tahoma"/>
          <w:color w:val="3B2D36"/>
          <w:sz w:val="28"/>
          <w:szCs w:val="28"/>
          <w:lang w:eastAsia="ru-RU"/>
        </w:rPr>
        <w:lastRenderedPageBreak/>
        <w:t>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4.2. К кандидатам на должность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4.2.1. по уровню профессионального образования, стажу – наличие высшего образования,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на руководящих должностях не менее пяти лет.</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4.2.2. по профессиональным знаниям и навыкам – знание кандидатом законодательства Российской Федерации и законодательства Кировской области в сфере местного самоуправления, вопросов местного значения муниципального округа, полномочий органов местного самоуправления муниципального округа и полномочий, переданных органами государственной власти Кировской области, а также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w:t>
      </w:r>
      <w:proofErr w:type="gramEnd"/>
      <w:r w:rsidRPr="00636856">
        <w:rPr>
          <w:rFonts w:ascii="Tahoma" w:eastAsia="Times New Roman" w:hAnsi="Tahoma" w:cs="Tahoma"/>
          <w:color w:val="3B2D36"/>
          <w:sz w:val="28"/>
          <w:szCs w:val="28"/>
          <w:lang w:eastAsia="ru-RU"/>
        </w:rPr>
        <w:t xml:space="preserve"> власти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 Кандидаты представляют в конкурсную комиссию:</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4.2.1. Личное заявление в письменной форме об участии в Конкурсе по прилагаемой форме (приложение № 1).</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4.2.2. Собственноручно заполненную и подписанную </w:t>
      </w:r>
      <w:hyperlink r:id="rId11" w:history="1">
        <w:r w:rsidRPr="00636856">
          <w:rPr>
            <w:rFonts w:ascii="Tahoma" w:eastAsia="Times New Roman" w:hAnsi="Tahoma" w:cs="Tahoma"/>
            <w:color w:val="5F5F5F"/>
            <w:sz w:val="28"/>
            <w:szCs w:val="28"/>
            <w:u w:val="single"/>
            <w:lang w:eastAsia="ru-RU"/>
          </w:rPr>
          <w:t>анкету</w:t>
        </w:r>
      </w:hyperlink>
      <w:r w:rsidRPr="00636856">
        <w:rPr>
          <w:rFonts w:ascii="Tahoma" w:eastAsia="Times New Roman" w:hAnsi="Tahoma" w:cs="Tahoma"/>
          <w:color w:val="3B2D36"/>
          <w:sz w:val="28"/>
          <w:szCs w:val="28"/>
          <w:lang w:eastAsia="ru-RU"/>
        </w:rPr>
        <w:t> по </w:t>
      </w:r>
      <w:hyperlink r:id="rId12" w:history="1">
        <w:r w:rsidRPr="00636856">
          <w:rPr>
            <w:rFonts w:ascii="Tahoma" w:eastAsia="Times New Roman" w:hAnsi="Tahoma" w:cs="Tahoma"/>
            <w:color w:val="5F5F5F"/>
            <w:sz w:val="28"/>
            <w:szCs w:val="28"/>
            <w:u w:val="single"/>
            <w:lang w:eastAsia="ru-RU"/>
          </w:rPr>
          <w:t>форме № 4</w:t>
        </w:r>
      </w:hyperlink>
      <w:r w:rsidRPr="00636856">
        <w:rPr>
          <w:rFonts w:ascii="Tahoma" w:eastAsia="Times New Roman" w:hAnsi="Tahoma" w:cs="Tahoma"/>
          <w:color w:val="3B2D36"/>
          <w:sz w:val="28"/>
          <w:szCs w:val="28"/>
          <w:lang w:eastAsia="ru-RU"/>
        </w:rPr>
        <w:t>, 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(приложение № 2).</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4.2.3. Копию паспорта или документа, заменяющего паспорт гражданина.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4.2.4.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4.2.5. Копию документа, подтверждающего сведения об образовании.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4.2.6.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636856">
        <w:rPr>
          <w:rFonts w:ascii="Tahoma" w:eastAsia="Times New Roman" w:hAnsi="Tahoma" w:cs="Tahoma"/>
          <w:color w:val="3B2D36"/>
          <w:sz w:val="28"/>
          <w:szCs w:val="28"/>
          <w:lang w:eastAsia="ru-RU"/>
        </w:rPr>
        <w:t>Минздравсоцразвития</w:t>
      </w:r>
      <w:proofErr w:type="spellEnd"/>
      <w:r w:rsidRPr="00636856">
        <w:rPr>
          <w:rFonts w:ascii="Tahoma" w:eastAsia="Times New Roman" w:hAnsi="Tahoma" w:cs="Tahoma"/>
          <w:color w:val="3B2D36"/>
          <w:sz w:val="28"/>
          <w:szCs w:val="28"/>
          <w:lang w:eastAsia="ru-RU"/>
        </w:rPr>
        <w:t xml:space="preserve">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4.2.7.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3" w:history="1">
        <w:r w:rsidRPr="00636856">
          <w:rPr>
            <w:rFonts w:ascii="Tahoma" w:eastAsia="Times New Roman" w:hAnsi="Tahoma" w:cs="Tahoma"/>
            <w:color w:val="5F5F5F"/>
            <w:sz w:val="28"/>
            <w:szCs w:val="28"/>
            <w:u w:val="single"/>
            <w:lang w:eastAsia="ru-RU"/>
          </w:rPr>
          <w:t>приложению 1</w:t>
        </w:r>
      </w:hyperlink>
      <w:r w:rsidRPr="00636856">
        <w:rPr>
          <w:rFonts w:ascii="Tahoma" w:eastAsia="Times New Roman" w:hAnsi="Tahoma" w:cs="Tahoma"/>
          <w:color w:val="3B2D36"/>
          <w:sz w:val="28"/>
          <w:szCs w:val="28"/>
          <w:lang w:eastAsia="ru-RU"/>
        </w:rPr>
        <w:t> к 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 по состоянию на первое число месяца, предшествующего месяцу проведения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4.2.8. </w:t>
      </w:r>
      <w:proofErr w:type="gramStart"/>
      <w:r w:rsidRPr="00636856">
        <w:rPr>
          <w:rFonts w:ascii="Tahoma" w:eastAsia="Times New Roman" w:hAnsi="Tahoma" w:cs="Tahoma"/>
          <w:color w:val="3B2D36"/>
          <w:sz w:val="28"/>
          <w:szCs w:val="28"/>
          <w:lang w:eastAsia="ru-RU"/>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w:t>
      </w:r>
      <w:hyperlink r:id="rId14" w:history="1">
        <w:r w:rsidRPr="00636856">
          <w:rPr>
            <w:rFonts w:ascii="Tahoma" w:eastAsia="Times New Roman" w:hAnsi="Tahoma" w:cs="Tahoma"/>
            <w:color w:val="5F5F5F"/>
            <w:sz w:val="28"/>
            <w:szCs w:val="28"/>
            <w:u w:val="single"/>
            <w:lang w:eastAsia="ru-RU"/>
          </w:rPr>
          <w:t>форме</w:t>
        </w:r>
      </w:hyperlink>
      <w:r w:rsidRPr="00636856">
        <w:rPr>
          <w:rFonts w:ascii="Tahoma" w:eastAsia="Times New Roman" w:hAnsi="Tahoma" w:cs="Tahoma"/>
          <w:color w:val="3B2D36"/>
          <w:sz w:val="28"/>
          <w:szCs w:val="28"/>
          <w:lang w:eastAsia="ru-RU"/>
        </w:rPr>
        <w:t>, предусмотренной Указом Президента Российской Федерации от 06.06.2013 № 546 «О проверке</w:t>
      </w:r>
      <w:proofErr w:type="gramEnd"/>
      <w:r w:rsidRPr="00636856">
        <w:rPr>
          <w:rFonts w:ascii="Tahoma" w:eastAsia="Times New Roman" w:hAnsi="Tahoma" w:cs="Tahoma"/>
          <w:color w:val="3B2D36"/>
          <w:sz w:val="28"/>
          <w:szCs w:val="28"/>
          <w:lang w:eastAsia="ru-RU"/>
        </w:rPr>
        <w:t xml:space="preserve"> </w:t>
      </w:r>
      <w:proofErr w:type="gramStart"/>
      <w:r w:rsidRPr="00636856">
        <w:rPr>
          <w:rFonts w:ascii="Tahoma" w:eastAsia="Times New Roman" w:hAnsi="Tahoma" w:cs="Tahoma"/>
          <w:color w:val="3B2D36"/>
          <w:sz w:val="28"/>
          <w:szCs w:val="28"/>
          <w:lang w:eastAsia="ru-RU"/>
        </w:rPr>
        <w:t xml:space="preserve">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w:t>
      </w:r>
      <w:r w:rsidRPr="00636856">
        <w:rPr>
          <w:rFonts w:ascii="Tahoma" w:eastAsia="Times New Roman" w:hAnsi="Tahoma" w:cs="Tahoma"/>
          <w:color w:val="3B2D36"/>
          <w:sz w:val="28"/>
          <w:szCs w:val="28"/>
          <w:lang w:eastAsia="ru-RU"/>
        </w:rPr>
        <w:lastRenderedPageBreak/>
        <w:t>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w:t>
      </w:r>
      <w:proofErr w:type="gramEnd"/>
      <w:r w:rsidRPr="00636856">
        <w:rPr>
          <w:rFonts w:ascii="Tahoma" w:eastAsia="Times New Roman" w:hAnsi="Tahoma" w:cs="Tahoma"/>
          <w:color w:val="3B2D36"/>
          <w:sz w:val="28"/>
          <w:szCs w:val="28"/>
          <w:lang w:eastAsia="ru-RU"/>
        </w:rPr>
        <w:t xml:space="preserve">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4.2.9. </w:t>
      </w:r>
      <w:proofErr w:type="gramStart"/>
      <w:r w:rsidRPr="00636856">
        <w:rPr>
          <w:rFonts w:ascii="Tahoma" w:eastAsia="Times New Roman" w:hAnsi="Tahoma" w:cs="Tahoma"/>
          <w:color w:val="3B2D36"/>
          <w:sz w:val="28"/>
          <w:szCs w:val="28"/>
          <w:lang w:eastAsia="ru-RU"/>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w:t>
      </w:r>
      <w:proofErr w:type="gramEnd"/>
      <w:r w:rsidRPr="00636856">
        <w:rPr>
          <w:rFonts w:ascii="Tahoma" w:eastAsia="Times New Roman" w:hAnsi="Tahoma" w:cs="Tahoma"/>
          <w:color w:val="3B2D36"/>
          <w:sz w:val="28"/>
          <w:szCs w:val="28"/>
          <w:lang w:eastAsia="ru-RU"/>
        </w:rPr>
        <w:t xml:space="preserve"> об источниках получения средств, за счет которых совершена сделка, по </w:t>
      </w:r>
      <w:hyperlink r:id="rId15" w:history="1">
        <w:r w:rsidRPr="00636856">
          <w:rPr>
            <w:rFonts w:ascii="Tahoma" w:eastAsia="Times New Roman" w:hAnsi="Tahoma" w:cs="Tahoma"/>
            <w:color w:val="5F5F5F"/>
            <w:sz w:val="28"/>
            <w:szCs w:val="28"/>
            <w:u w:val="single"/>
            <w:lang w:eastAsia="ru-RU"/>
          </w:rPr>
          <w:t>форме</w:t>
        </w:r>
      </w:hyperlink>
      <w:r w:rsidRPr="00636856">
        <w:rPr>
          <w:rFonts w:ascii="Tahoma" w:eastAsia="Times New Roman" w:hAnsi="Tahoma" w:cs="Tahoma"/>
          <w:color w:val="3B2D36"/>
          <w:sz w:val="28"/>
          <w:szCs w:val="28"/>
          <w:lang w:eastAsia="ru-RU"/>
        </w:rPr>
        <w:t>, предусмотренной Указом Президента РФ № 546.</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4.2.11. </w:t>
      </w:r>
      <w:proofErr w:type="gramStart"/>
      <w:r w:rsidRPr="00636856">
        <w:rPr>
          <w:rFonts w:ascii="Tahoma" w:eastAsia="Times New Roman" w:hAnsi="Tahoma" w:cs="Tahoma"/>
          <w:color w:val="3B2D36"/>
          <w:sz w:val="28"/>
          <w:szCs w:val="28"/>
          <w:lang w:eastAsia="ru-RU"/>
        </w:rPr>
        <w:t>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16" w:history="1">
        <w:r w:rsidRPr="00636856">
          <w:rPr>
            <w:rFonts w:ascii="Tahoma" w:eastAsia="Times New Roman" w:hAnsi="Tahoma" w:cs="Tahoma"/>
            <w:color w:val="5F5F5F"/>
            <w:sz w:val="28"/>
            <w:szCs w:val="28"/>
            <w:u w:val="single"/>
            <w:lang w:eastAsia="ru-RU"/>
          </w:rPr>
          <w:t>регламентом</w:t>
        </w:r>
      </w:hyperlink>
      <w:r w:rsidRPr="00636856">
        <w:rPr>
          <w:rFonts w:ascii="Tahoma" w:eastAsia="Times New Roman" w:hAnsi="Tahoma" w:cs="Tahoma"/>
          <w:color w:val="3B2D36"/>
          <w:sz w:val="28"/>
          <w:szCs w:val="28"/>
          <w:lang w:eastAsia="ru-RU"/>
        </w:rPr>
        <w:t>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4.2.12. Письменное согласие на обработку своих персональных данных в порядке, предусмотренном </w:t>
      </w:r>
      <w:hyperlink r:id="rId17" w:history="1">
        <w:r w:rsidRPr="00636856">
          <w:rPr>
            <w:rFonts w:ascii="Tahoma" w:eastAsia="Times New Roman" w:hAnsi="Tahoma" w:cs="Tahoma"/>
            <w:color w:val="5F5F5F"/>
            <w:sz w:val="28"/>
            <w:szCs w:val="28"/>
            <w:u w:val="single"/>
            <w:lang w:eastAsia="ru-RU"/>
          </w:rPr>
          <w:t>статьей 9</w:t>
        </w:r>
      </w:hyperlink>
      <w:r w:rsidRPr="00636856">
        <w:rPr>
          <w:rFonts w:ascii="Tahoma" w:eastAsia="Times New Roman" w:hAnsi="Tahoma" w:cs="Tahoma"/>
          <w:color w:val="3B2D36"/>
          <w:sz w:val="28"/>
          <w:szCs w:val="28"/>
          <w:lang w:eastAsia="ru-RU"/>
        </w:rPr>
        <w:t> Федерального закона от 27.07.2006 № 152-ФЗ «О персональных данных».</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4.2.13.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w:t>
      </w:r>
      <w:r w:rsidRPr="00636856">
        <w:rPr>
          <w:rFonts w:ascii="Tahoma" w:eastAsia="Times New Roman" w:hAnsi="Tahoma" w:cs="Tahoma"/>
          <w:color w:val="3B2D36"/>
          <w:sz w:val="28"/>
          <w:szCs w:val="28"/>
          <w:lang w:eastAsia="ru-RU"/>
        </w:rPr>
        <w:lastRenderedPageBreak/>
        <w:t>характеризующие его личность и профессиональную подготовку (по желанию кандидата).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636856">
        <w:rPr>
          <w:rFonts w:ascii="Tahoma" w:eastAsia="Times New Roman" w:hAnsi="Tahoma" w:cs="Tahoma"/>
          <w:color w:val="3B2D36"/>
          <w:sz w:val="28"/>
          <w:szCs w:val="28"/>
          <w:lang w:eastAsia="ru-RU"/>
        </w:rPr>
        <w:t>стражей</w:t>
      </w:r>
      <w:proofErr w:type="gramEnd"/>
      <w:r w:rsidRPr="00636856">
        <w:rPr>
          <w:rFonts w:ascii="Tahoma" w:eastAsia="Times New Roman" w:hAnsi="Tahoma" w:cs="Tahoma"/>
          <w:color w:val="3B2D36"/>
          <w:sz w:val="28"/>
          <w:szCs w:val="28"/>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636856">
        <w:rPr>
          <w:rFonts w:ascii="Tahoma" w:eastAsia="Times New Roman" w:hAnsi="Tahoma" w:cs="Tahoma"/>
          <w:color w:val="3B2D36"/>
          <w:sz w:val="28"/>
          <w:szCs w:val="28"/>
          <w:lang w:eastAsia="ru-RU"/>
        </w:rPr>
        <w:t>установленных</w:t>
      </w:r>
      <w:proofErr w:type="gramEnd"/>
      <w:r w:rsidRPr="00636856">
        <w:rPr>
          <w:rFonts w:ascii="Tahoma" w:eastAsia="Times New Roman" w:hAnsi="Tahoma" w:cs="Tahoma"/>
          <w:color w:val="3B2D36"/>
          <w:sz w:val="28"/>
          <w:szCs w:val="28"/>
          <w:lang w:eastAsia="ru-RU"/>
        </w:rPr>
        <w:t xml:space="preserve"> федеральным законом.</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4.3. Прием документов для участия в конкурсе осуществляется конкурсной комиссией в срок, определенный решением представительного органа муниципального образования. В случае поступления документов после указанного срока конкурсная комиссия отказывает в приеме документов и участии в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4.4. Документы, представленные кандидатом в конкурсную комиссию, регистрируются секретарем конкурсной комиссии в журнале входящей корреспонденции в день поступления.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О приеме документов претенденту на участие в конкурсе в день поступления документов выдается расписка с описью принятых документов.</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4.6. Конкурсная комиссия вправе проверить достоверность представленных кандидатом сведений.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4.7.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представительного органа муниципального образования об объявлении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4.8.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представительным органом муниципального образования в срок, указанный в </w:t>
      </w:r>
      <w:hyperlink r:id="rId18" w:anchor="P45" w:history="1">
        <w:r w:rsidRPr="00636856">
          <w:rPr>
            <w:rFonts w:ascii="Tahoma" w:eastAsia="Times New Roman" w:hAnsi="Tahoma" w:cs="Tahoma"/>
            <w:color w:val="5F5F5F"/>
            <w:sz w:val="28"/>
            <w:szCs w:val="28"/>
            <w:u w:val="single"/>
            <w:lang w:eastAsia="ru-RU"/>
          </w:rPr>
          <w:t>пункте 1.2</w:t>
        </w:r>
      </w:hyperlink>
      <w:r w:rsidRPr="00636856">
        <w:rPr>
          <w:rFonts w:ascii="Tahoma" w:eastAsia="Times New Roman" w:hAnsi="Tahoma" w:cs="Tahoma"/>
          <w:color w:val="3B2D36"/>
          <w:sz w:val="28"/>
          <w:szCs w:val="28"/>
          <w:lang w:eastAsia="ru-RU"/>
        </w:rPr>
        <w:t> настоящего Положения.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4.9.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4.10. Основаниями для отказа в допуске к участию в конкурсе являются: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не достижение кандидатом возраста 21 года на момент проведения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отсутствие документов, необходимых в соответствии с настоящим Положением для участия в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представление кандидатом недостоверных или неполных сведений о себе, супруге или несовершеннолетних детях, предусмотренных </w:t>
      </w:r>
      <w:hyperlink r:id="rId19" w:anchor="P123" w:history="1">
        <w:r w:rsidRPr="00636856">
          <w:rPr>
            <w:rFonts w:ascii="Tahoma" w:eastAsia="Times New Roman" w:hAnsi="Tahoma" w:cs="Tahoma"/>
            <w:color w:val="5F5F5F"/>
            <w:sz w:val="28"/>
            <w:szCs w:val="28"/>
            <w:u w:val="single"/>
            <w:lang w:eastAsia="ru-RU"/>
          </w:rPr>
          <w:t>пунктами 4.2.6</w:t>
        </w:r>
      </w:hyperlink>
      <w:r w:rsidRPr="00636856">
        <w:rPr>
          <w:rFonts w:ascii="Tahoma" w:eastAsia="Times New Roman" w:hAnsi="Tahoma" w:cs="Tahoma"/>
          <w:color w:val="3B2D36"/>
          <w:sz w:val="28"/>
          <w:szCs w:val="28"/>
          <w:lang w:eastAsia="ru-RU"/>
        </w:rPr>
        <w:t> - </w:t>
      </w:r>
      <w:hyperlink r:id="rId20" w:anchor="P127" w:history="1">
        <w:r w:rsidRPr="00636856">
          <w:rPr>
            <w:rFonts w:ascii="Tahoma" w:eastAsia="Times New Roman" w:hAnsi="Tahoma" w:cs="Tahoma"/>
            <w:color w:val="5F5F5F"/>
            <w:sz w:val="28"/>
            <w:szCs w:val="28"/>
            <w:u w:val="single"/>
            <w:lang w:eastAsia="ru-RU"/>
          </w:rPr>
          <w:t>4.2.9</w:t>
        </w:r>
      </w:hyperlink>
      <w:r w:rsidRPr="00636856">
        <w:rPr>
          <w:rFonts w:ascii="Tahoma" w:eastAsia="Times New Roman" w:hAnsi="Tahoma" w:cs="Tahoma"/>
          <w:color w:val="3B2D36"/>
          <w:sz w:val="28"/>
          <w:szCs w:val="28"/>
          <w:lang w:eastAsia="ru-RU"/>
        </w:rPr>
        <w:t> настоящего Положения;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сокрытие кандидатом сведений о судимости;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представление документов, оформленных с нарушением требований, установленных настоящим Положением;</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несоответствие кандидата требованиям, указанным в пункте 4.11 настоящего Положения.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4.11. Не имеют права участвовать в конкурсе граждане: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4.11.1. Признанные судом недееспособными или содержащиеся в местах лишения свободы по приговору суда.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4.11.2.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4.11.3. </w:t>
      </w:r>
      <w:proofErr w:type="gramStart"/>
      <w:r w:rsidRPr="00636856">
        <w:rPr>
          <w:rFonts w:ascii="Tahoma" w:eastAsia="Times New Roman" w:hAnsi="Tahoma" w:cs="Tahoma"/>
          <w:color w:val="3B2D36"/>
          <w:sz w:val="28"/>
          <w:szCs w:val="28"/>
          <w:lang w:eastAsia="ru-RU"/>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Кировской области, если конкурс объявлен в связи с указанными обстоятельствами.</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4.11.4.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4.11.5.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4.11.6.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4.11.7. 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w:t>
      </w:r>
      <w:hyperlink r:id="rId21" w:anchor="P154" w:history="1">
        <w:r w:rsidRPr="00636856">
          <w:rPr>
            <w:rFonts w:ascii="Tahoma" w:eastAsia="Times New Roman" w:hAnsi="Tahoma" w:cs="Tahoma"/>
            <w:color w:val="5F5F5F"/>
            <w:sz w:val="28"/>
            <w:szCs w:val="28"/>
            <w:u w:val="single"/>
            <w:lang w:eastAsia="ru-RU"/>
          </w:rPr>
          <w:t>подпунктов 4.11.5</w:t>
        </w:r>
      </w:hyperlink>
      <w:r w:rsidRPr="00636856">
        <w:rPr>
          <w:rFonts w:ascii="Tahoma" w:eastAsia="Times New Roman" w:hAnsi="Tahoma" w:cs="Tahoma"/>
          <w:color w:val="3B2D36"/>
          <w:sz w:val="28"/>
          <w:szCs w:val="28"/>
          <w:lang w:eastAsia="ru-RU"/>
        </w:rPr>
        <w:t> и </w:t>
      </w:r>
      <w:hyperlink r:id="rId22" w:anchor="P155" w:history="1">
        <w:r w:rsidRPr="00636856">
          <w:rPr>
            <w:rFonts w:ascii="Tahoma" w:eastAsia="Times New Roman" w:hAnsi="Tahoma" w:cs="Tahoma"/>
            <w:color w:val="5F5F5F"/>
            <w:sz w:val="28"/>
            <w:szCs w:val="28"/>
            <w:u w:val="single"/>
            <w:lang w:eastAsia="ru-RU"/>
          </w:rPr>
          <w:t>4.11.6</w:t>
        </w:r>
      </w:hyperlink>
      <w:r w:rsidRPr="00636856">
        <w:rPr>
          <w:rFonts w:ascii="Tahoma" w:eastAsia="Times New Roman" w:hAnsi="Tahoma" w:cs="Tahoma"/>
          <w:color w:val="3B2D36"/>
          <w:sz w:val="28"/>
          <w:szCs w:val="28"/>
          <w:lang w:eastAsia="ru-RU"/>
        </w:rPr>
        <w:t>.</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4.11.8. </w:t>
      </w:r>
      <w:proofErr w:type="gramStart"/>
      <w:r w:rsidRPr="00636856">
        <w:rPr>
          <w:rFonts w:ascii="Tahoma" w:eastAsia="Times New Roman" w:hAnsi="Tahoma" w:cs="Tahoma"/>
          <w:color w:val="3B2D36"/>
          <w:sz w:val="28"/>
          <w:szCs w:val="28"/>
          <w:lang w:eastAsia="ru-RU"/>
        </w:rPr>
        <w:t>Подвергнутые административному наказанию за совершение административных правонарушений, предусмотренных </w:t>
      </w:r>
      <w:hyperlink r:id="rId23" w:history="1">
        <w:r w:rsidRPr="00636856">
          <w:rPr>
            <w:rFonts w:ascii="Tahoma" w:eastAsia="Times New Roman" w:hAnsi="Tahoma" w:cs="Tahoma"/>
            <w:color w:val="5F5F5F"/>
            <w:sz w:val="28"/>
            <w:szCs w:val="28"/>
            <w:u w:val="single"/>
            <w:lang w:eastAsia="ru-RU"/>
          </w:rPr>
          <w:t>статьями 20.3</w:t>
        </w:r>
      </w:hyperlink>
      <w:r w:rsidRPr="00636856">
        <w:rPr>
          <w:rFonts w:ascii="Tahoma" w:eastAsia="Times New Roman" w:hAnsi="Tahoma" w:cs="Tahoma"/>
          <w:color w:val="3B2D36"/>
          <w:sz w:val="28"/>
          <w:szCs w:val="28"/>
          <w:lang w:eastAsia="ru-RU"/>
        </w:rPr>
        <w:t> и </w:t>
      </w:r>
      <w:hyperlink r:id="rId24" w:history="1">
        <w:r w:rsidRPr="00636856">
          <w:rPr>
            <w:rFonts w:ascii="Tahoma" w:eastAsia="Times New Roman" w:hAnsi="Tahoma" w:cs="Tahoma"/>
            <w:color w:val="5F5F5F"/>
            <w:sz w:val="28"/>
            <w:szCs w:val="28"/>
            <w:u w:val="single"/>
            <w:lang w:eastAsia="ru-RU"/>
          </w:rPr>
          <w:t>20.29</w:t>
        </w:r>
      </w:hyperlink>
      <w:r w:rsidRPr="00636856">
        <w:rPr>
          <w:rFonts w:ascii="Tahoma" w:eastAsia="Times New Roman" w:hAnsi="Tahoma" w:cs="Tahoma"/>
          <w:color w:val="3B2D36"/>
          <w:sz w:val="28"/>
          <w:szCs w:val="28"/>
          <w:lang w:eastAsia="ru-RU"/>
        </w:rPr>
        <w:t>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4.11.9. При наличии вступившего в силу решения суда о лишении гражданина права занимать муниципальные должности в течение определенного срока - до истечения этого срока.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4.11.10. В </w:t>
      </w:r>
      <w:proofErr w:type="gramStart"/>
      <w:r w:rsidRPr="00636856">
        <w:rPr>
          <w:rFonts w:ascii="Tahoma" w:eastAsia="Times New Roman" w:hAnsi="Tahoma" w:cs="Tahoma"/>
          <w:color w:val="3B2D36"/>
          <w:sz w:val="28"/>
          <w:szCs w:val="28"/>
          <w:lang w:eastAsia="ru-RU"/>
        </w:rPr>
        <w:t>отношении</w:t>
      </w:r>
      <w:proofErr w:type="gramEnd"/>
      <w:r w:rsidRPr="00636856">
        <w:rPr>
          <w:rFonts w:ascii="Tahoma" w:eastAsia="Times New Roman" w:hAnsi="Tahoma" w:cs="Tahoma"/>
          <w:color w:val="3B2D36"/>
          <w:sz w:val="28"/>
          <w:szCs w:val="28"/>
          <w:lang w:eastAsia="ru-RU"/>
        </w:rPr>
        <w:t xml:space="preserve"> которых вступившим в силу решением суда установлен факт нарушения ограничений, предусмотренных </w:t>
      </w:r>
      <w:hyperlink r:id="rId25" w:history="1">
        <w:r w:rsidRPr="00636856">
          <w:rPr>
            <w:rFonts w:ascii="Tahoma" w:eastAsia="Times New Roman" w:hAnsi="Tahoma" w:cs="Tahoma"/>
            <w:color w:val="5F5F5F"/>
            <w:sz w:val="28"/>
            <w:szCs w:val="28"/>
            <w:u w:val="single"/>
            <w:lang w:eastAsia="ru-RU"/>
          </w:rPr>
          <w:t>пунктом 1 статьи 56</w:t>
        </w:r>
      </w:hyperlink>
      <w:r w:rsidRPr="00636856">
        <w:rPr>
          <w:rFonts w:ascii="Tahoma" w:eastAsia="Times New Roman" w:hAnsi="Tahoma" w:cs="Tahoma"/>
          <w:color w:val="3B2D36"/>
          <w:sz w:val="28"/>
          <w:szCs w:val="28"/>
          <w:lang w:eastAsia="ru-RU"/>
        </w:rPr>
        <w:t> Федерального закона № 67-ФЗ «Об основных гарантиях избирательных прав и права на участие в референдуме граждан Российской Федерации» (далее – Федеральный закон № 67-ФЗ), либо совершения действий, предусмотренных </w:t>
      </w:r>
      <w:hyperlink r:id="rId26" w:history="1">
        <w:r w:rsidRPr="00636856">
          <w:rPr>
            <w:rFonts w:ascii="Tahoma" w:eastAsia="Times New Roman" w:hAnsi="Tahoma" w:cs="Tahoma"/>
            <w:color w:val="5F5F5F"/>
            <w:sz w:val="28"/>
            <w:szCs w:val="28"/>
            <w:u w:val="single"/>
            <w:lang w:eastAsia="ru-RU"/>
          </w:rPr>
          <w:t>подпунктом «ж» пункта 7 статьи 76</w:t>
        </w:r>
      </w:hyperlink>
      <w:r w:rsidRPr="00636856">
        <w:rPr>
          <w:rFonts w:ascii="Tahoma" w:eastAsia="Times New Roman" w:hAnsi="Tahoma" w:cs="Tahoma"/>
          <w:color w:val="3B2D36"/>
          <w:sz w:val="28"/>
          <w:szCs w:val="28"/>
          <w:lang w:eastAsia="ru-RU"/>
        </w:rPr>
        <w:t> Федерального закона № 67-ФЗ, если указанные нарушения либо действия совершены до дня голосования на выборах в течение установленного законом срока полномочий должностного лица, для избрания которого назначены выборы.</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4.12. Если срок действия ограничений пассивного избирательного права, предусмотренных </w:t>
      </w:r>
      <w:hyperlink r:id="rId27" w:history="1">
        <w:r w:rsidRPr="00636856">
          <w:rPr>
            <w:rFonts w:ascii="Tahoma" w:eastAsia="Times New Roman" w:hAnsi="Tahoma" w:cs="Tahoma"/>
            <w:color w:val="5F5F5F"/>
            <w:sz w:val="28"/>
            <w:szCs w:val="28"/>
            <w:u w:val="single"/>
            <w:lang w:eastAsia="ru-RU"/>
          </w:rPr>
          <w:t>подпунктами 4.11.5</w:t>
        </w:r>
      </w:hyperlink>
      <w:r w:rsidRPr="00636856">
        <w:rPr>
          <w:rFonts w:ascii="Tahoma" w:eastAsia="Times New Roman" w:hAnsi="Tahoma" w:cs="Tahoma"/>
          <w:color w:val="3B2D36"/>
          <w:sz w:val="28"/>
          <w:szCs w:val="28"/>
          <w:lang w:eastAsia="ru-RU"/>
        </w:rPr>
        <w:t> и </w:t>
      </w:r>
      <w:hyperlink r:id="rId28" w:history="1">
        <w:r w:rsidRPr="00636856">
          <w:rPr>
            <w:rFonts w:ascii="Tahoma" w:eastAsia="Times New Roman" w:hAnsi="Tahoma" w:cs="Tahoma"/>
            <w:color w:val="5F5F5F"/>
            <w:sz w:val="28"/>
            <w:szCs w:val="28"/>
            <w:u w:val="single"/>
            <w:lang w:eastAsia="ru-RU"/>
          </w:rPr>
          <w:t>4.11.6 пункта 4.11</w:t>
        </w:r>
      </w:hyperlink>
      <w:r w:rsidRPr="00636856">
        <w:rPr>
          <w:rFonts w:ascii="Tahoma" w:eastAsia="Times New Roman" w:hAnsi="Tahoma" w:cs="Tahoma"/>
          <w:color w:val="3B2D36"/>
          <w:sz w:val="28"/>
          <w:szCs w:val="28"/>
          <w:lang w:eastAsia="ru-RU"/>
        </w:rPr>
        <w:t> настоящего Положения, истекает в период проведения конкурса до дня проведения выборов,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w:t>
      </w:r>
      <w:hyperlink r:id="rId29" w:history="1">
        <w:r w:rsidRPr="00636856">
          <w:rPr>
            <w:rFonts w:ascii="Tahoma" w:eastAsia="Times New Roman" w:hAnsi="Tahoma" w:cs="Tahoma"/>
            <w:color w:val="5F5F5F"/>
            <w:sz w:val="28"/>
            <w:szCs w:val="28"/>
            <w:u w:val="single"/>
            <w:lang w:eastAsia="ru-RU"/>
          </w:rPr>
          <w:t>4.14.4</w:t>
        </w:r>
      </w:hyperlink>
      <w:r w:rsidRPr="00636856">
        <w:rPr>
          <w:rFonts w:ascii="Tahoma" w:eastAsia="Times New Roman" w:hAnsi="Tahoma" w:cs="Tahoma"/>
          <w:color w:val="3B2D36"/>
          <w:sz w:val="28"/>
          <w:szCs w:val="28"/>
          <w:lang w:eastAsia="ru-RU"/>
        </w:rPr>
        <w:t>, </w:t>
      </w:r>
      <w:hyperlink r:id="rId30" w:history="1">
        <w:r w:rsidRPr="00636856">
          <w:rPr>
            <w:rFonts w:ascii="Tahoma" w:eastAsia="Times New Roman" w:hAnsi="Tahoma" w:cs="Tahoma"/>
            <w:color w:val="5F5F5F"/>
            <w:sz w:val="28"/>
            <w:szCs w:val="28"/>
            <w:u w:val="single"/>
            <w:lang w:eastAsia="ru-RU"/>
          </w:rPr>
          <w:t>4.11.5</w:t>
        </w:r>
      </w:hyperlink>
      <w:r w:rsidRPr="00636856">
        <w:rPr>
          <w:rFonts w:ascii="Tahoma" w:eastAsia="Times New Roman" w:hAnsi="Tahoma" w:cs="Tahoma"/>
          <w:color w:val="3B2D36"/>
          <w:sz w:val="28"/>
          <w:szCs w:val="28"/>
          <w:lang w:eastAsia="ru-RU"/>
        </w:rPr>
        <w:t>, </w:t>
      </w:r>
      <w:hyperlink r:id="rId31" w:history="1">
        <w:r w:rsidRPr="00636856">
          <w:rPr>
            <w:rFonts w:ascii="Tahoma" w:eastAsia="Times New Roman" w:hAnsi="Tahoma" w:cs="Tahoma"/>
            <w:color w:val="5F5F5F"/>
            <w:sz w:val="28"/>
            <w:szCs w:val="28"/>
            <w:u w:val="single"/>
            <w:lang w:eastAsia="ru-RU"/>
          </w:rPr>
          <w:t>4.11.6</w:t>
        </w:r>
      </w:hyperlink>
      <w:r w:rsidRPr="00636856">
        <w:rPr>
          <w:rFonts w:ascii="Tahoma" w:eastAsia="Times New Roman" w:hAnsi="Tahoma" w:cs="Tahoma"/>
          <w:color w:val="3B2D36"/>
          <w:sz w:val="28"/>
          <w:szCs w:val="28"/>
          <w:lang w:eastAsia="ru-RU"/>
        </w:rPr>
        <w:t> пункта 4.11 настоящего Положения, прекращается со дня вступления в силу этого уголовного закона.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4.13. </w:t>
      </w:r>
      <w:proofErr w:type="gramStart"/>
      <w:r w:rsidRPr="00636856">
        <w:rPr>
          <w:rFonts w:ascii="Tahoma" w:eastAsia="Times New Roman" w:hAnsi="Tahoma" w:cs="Tahoma"/>
          <w:color w:val="3B2D36"/>
          <w:sz w:val="28"/>
          <w:szCs w:val="28"/>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32" w:history="1">
        <w:r w:rsidRPr="00636856">
          <w:rPr>
            <w:rFonts w:ascii="Tahoma" w:eastAsia="Times New Roman" w:hAnsi="Tahoma" w:cs="Tahoma"/>
            <w:color w:val="5F5F5F"/>
            <w:sz w:val="28"/>
            <w:szCs w:val="28"/>
            <w:u w:val="single"/>
            <w:lang w:eastAsia="ru-RU"/>
          </w:rPr>
          <w:t>законом</w:t>
        </w:r>
      </w:hyperlink>
      <w:r w:rsidRPr="00636856">
        <w:rPr>
          <w:rFonts w:ascii="Tahoma" w:eastAsia="Times New Roman" w:hAnsi="Tahoma" w:cs="Tahoma"/>
          <w:color w:val="3B2D36"/>
          <w:sz w:val="28"/>
          <w:szCs w:val="28"/>
          <w:lang w:eastAsia="ru-RU"/>
        </w:rPr>
        <w:t xml:space="preserve"> от 12 июня 2002 года № 67-ФЗ «Об основных гарантиях избирательных прав и права на участие в референдуме граждан Российской Федерации» </w:t>
      </w:r>
      <w:r w:rsidRPr="00636856">
        <w:rPr>
          <w:rFonts w:ascii="Tahoma" w:eastAsia="Times New Roman" w:hAnsi="Tahoma" w:cs="Tahoma"/>
          <w:color w:val="3B2D36"/>
          <w:sz w:val="28"/>
          <w:szCs w:val="28"/>
          <w:lang w:eastAsia="ru-RU"/>
        </w:rPr>
        <w:lastRenderedPageBreak/>
        <w:t>ограничений пассивного избирательного права для избрания выборным должностным лицом местного самоуправления.</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4.14. Конкурсная комиссия уведомляет кандидатов в письменной форме о принятом решении (о допуске к участию или об отказе в допуске к участию в конкурсе) не позднее следующего рабочего дня после дня принятия решения. </w:t>
      </w:r>
      <w:proofErr w:type="gramStart"/>
      <w:r w:rsidRPr="00636856">
        <w:rPr>
          <w:rFonts w:ascii="Tahoma" w:eastAsia="Times New Roman" w:hAnsi="Tahoma" w:cs="Tahoma"/>
          <w:color w:val="3B2D36"/>
          <w:sz w:val="28"/>
          <w:szCs w:val="28"/>
          <w:lang w:eastAsia="ru-RU"/>
        </w:rPr>
        <w:t>В случае отказа в допуске к участию в конкурсе в уведомлении</w:t>
      </w:r>
      <w:proofErr w:type="gramEnd"/>
      <w:r w:rsidRPr="00636856">
        <w:rPr>
          <w:rFonts w:ascii="Tahoma" w:eastAsia="Times New Roman" w:hAnsi="Tahoma" w:cs="Tahoma"/>
          <w:color w:val="3B2D36"/>
          <w:sz w:val="28"/>
          <w:szCs w:val="28"/>
          <w:lang w:eastAsia="ru-RU"/>
        </w:rPr>
        <w:t xml:space="preserve"> указываются причины отказа в допуске к участию в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4.15.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4.16.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представительным органом муниципального образования в срок, указанный в </w:t>
      </w:r>
      <w:hyperlink r:id="rId33" w:anchor="P45" w:history="1">
        <w:r w:rsidRPr="00636856">
          <w:rPr>
            <w:rFonts w:ascii="Tahoma" w:eastAsia="Times New Roman" w:hAnsi="Tahoma" w:cs="Tahoma"/>
            <w:color w:val="5F5F5F"/>
            <w:sz w:val="28"/>
            <w:szCs w:val="28"/>
            <w:u w:val="single"/>
            <w:lang w:eastAsia="ru-RU"/>
          </w:rPr>
          <w:t>пункте 1.2</w:t>
        </w:r>
      </w:hyperlink>
      <w:r w:rsidRPr="00636856">
        <w:rPr>
          <w:rFonts w:ascii="Tahoma" w:eastAsia="Times New Roman" w:hAnsi="Tahoma" w:cs="Tahoma"/>
          <w:color w:val="3B2D36"/>
          <w:sz w:val="28"/>
          <w:szCs w:val="28"/>
          <w:lang w:eastAsia="ru-RU"/>
        </w:rPr>
        <w:t> настоящего Положения.</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5. Порядок проведения конкурса и принятия решения конкурсной комиссией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5.1. Конкурс проводится, если к участию в конкурсе конкурсной комиссией допущено не менее двух кандидатов.</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w:t>
      </w:r>
      <w:hyperlink r:id="rId34" w:anchor="P45" w:history="1">
        <w:r w:rsidRPr="00636856">
          <w:rPr>
            <w:rFonts w:ascii="Tahoma" w:eastAsia="Times New Roman" w:hAnsi="Tahoma" w:cs="Tahoma"/>
            <w:color w:val="5F5F5F"/>
            <w:sz w:val="28"/>
            <w:szCs w:val="28"/>
            <w:u w:val="single"/>
            <w:lang w:eastAsia="ru-RU"/>
          </w:rPr>
          <w:t>пункте 1.2</w:t>
        </w:r>
      </w:hyperlink>
      <w:r w:rsidRPr="00636856">
        <w:rPr>
          <w:rFonts w:ascii="Tahoma" w:eastAsia="Times New Roman" w:hAnsi="Tahoma" w:cs="Tahoma"/>
          <w:color w:val="3B2D36"/>
          <w:sz w:val="28"/>
          <w:szCs w:val="28"/>
          <w:lang w:eastAsia="ru-RU"/>
        </w:rPr>
        <w:t> настоящего Положения.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5.3. Конкурс проводится в два этапа в течение конкурсного дня, который определен решением представительного органа муниципального образования. Кандидаты участвуют в конкурсе лично.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Неявка кандидата для участия в конкурса считается отказом от участия в конкурсе.</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5.4. На первом этапе кандидаты проходят тестирование на знание основ государственного управления и местного самоуправления, </w:t>
      </w:r>
      <w:hyperlink r:id="rId35" w:history="1">
        <w:r w:rsidRPr="00636856">
          <w:rPr>
            <w:rFonts w:ascii="Tahoma" w:eastAsia="Times New Roman" w:hAnsi="Tahoma" w:cs="Tahoma"/>
            <w:color w:val="5F5F5F"/>
            <w:sz w:val="28"/>
            <w:szCs w:val="28"/>
            <w:u w:val="single"/>
            <w:lang w:eastAsia="ru-RU"/>
          </w:rPr>
          <w:t>Конституции</w:t>
        </w:r>
      </w:hyperlink>
      <w:r w:rsidRPr="00636856">
        <w:rPr>
          <w:rFonts w:ascii="Tahoma" w:eastAsia="Times New Roman" w:hAnsi="Tahoma" w:cs="Tahoma"/>
          <w:color w:val="3B2D36"/>
          <w:sz w:val="28"/>
          <w:szCs w:val="28"/>
          <w:lang w:eastAsia="ru-RU"/>
        </w:rPr>
        <w:t>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Подготовка тестовых вопросов осуществляется конкурсной комиссией.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Результаты тестирования (набранные баллы) заносятся в оценочный </w:t>
      </w:r>
      <w:hyperlink r:id="rId36" w:anchor="P706" w:history="1">
        <w:r w:rsidRPr="00636856">
          <w:rPr>
            <w:rFonts w:ascii="Tahoma" w:eastAsia="Times New Roman" w:hAnsi="Tahoma" w:cs="Tahoma"/>
            <w:color w:val="5F5F5F"/>
            <w:sz w:val="28"/>
            <w:szCs w:val="28"/>
            <w:u w:val="single"/>
            <w:lang w:eastAsia="ru-RU"/>
          </w:rPr>
          <w:t>лист</w:t>
        </w:r>
      </w:hyperlink>
      <w:r w:rsidRPr="00636856">
        <w:rPr>
          <w:rFonts w:ascii="Tahoma" w:eastAsia="Times New Roman" w:hAnsi="Tahoma" w:cs="Tahoma"/>
          <w:color w:val="3B2D36"/>
          <w:sz w:val="28"/>
          <w:szCs w:val="28"/>
          <w:lang w:eastAsia="ru-RU"/>
        </w:rPr>
        <w:t> (приложение № 3), при этом каждый правильный ответ оценивается 0,5 балла.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При проведении собеседования Конкурсной комиссией могут использоваться не противоречащие законодательству Российской Федерации и законодательству Кировской области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муниципального округа, деловые и личностные качества конкурсантов.</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По итогам второго этапа конкурса каждый член конкурсной комиссии выставляет кандидату соответствующий балл (от 1 до 10) и заносит его в оценочный </w:t>
      </w:r>
      <w:hyperlink r:id="rId37" w:anchor="P706" w:history="1">
        <w:r w:rsidRPr="00636856">
          <w:rPr>
            <w:rFonts w:ascii="Tahoma" w:eastAsia="Times New Roman" w:hAnsi="Tahoma" w:cs="Tahoma"/>
            <w:color w:val="5F5F5F"/>
            <w:sz w:val="28"/>
            <w:szCs w:val="28"/>
            <w:u w:val="single"/>
            <w:lang w:eastAsia="ru-RU"/>
          </w:rPr>
          <w:t>лист</w:t>
        </w:r>
      </w:hyperlink>
      <w:r w:rsidRPr="00636856">
        <w:rPr>
          <w:rFonts w:ascii="Tahoma" w:eastAsia="Times New Roman" w:hAnsi="Tahoma" w:cs="Tahoma"/>
          <w:color w:val="3B2D36"/>
          <w:sz w:val="28"/>
          <w:szCs w:val="28"/>
          <w:lang w:eastAsia="ru-RU"/>
        </w:rPr>
        <w:t> (приложение № 3).</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5.7. По итогам двух этапов конкурса конкурсная комиссия принимает решение о представлении не менее двух зарегистрированных конкурсной комиссией кандидатов, набравших наибольшее число </w:t>
      </w:r>
      <w:r w:rsidRPr="00636856">
        <w:rPr>
          <w:rFonts w:ascii="Tahoma" w:eastAsia="Times New Roman" w:hAnsi="Tahoma" w:cs="Tahoma"/>
          <w:color w:val="3B2D36"/>
          <w:sz w:val="28"/>
          <w:szCs w:val="28"/>
          <w:lang w:eastAsia="ru-RU"/>
        </w:rPr>
        <w:lastRenderedPageBreak/>
        <w:t xml:space="preserve">баллов, на рассмотрение Думе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по результатам конкурса об отборе кандидатов.</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5.9. Рассмотрение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вопроса об избрании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из числа кандидатов, представленных конкурсной комиссией по результатам конкурса, осуществляется в порядке, предусмотренном Регламентом представительного органа муниципального образования.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5.10. В случае признания конкурса несостоявшимся либо в случае непринятия Думой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решения об избрании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из числа кандидатов, представленных конкурсной комиссией по результатам конкурса, Дума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принимает решение о повторном проведении конкурса в соответствии с настоящим Положением.</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5.11. Информация о результатах конкурса подлежит размещению в газете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района «Сельские огни» и на официальном сайте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района в течение 3 рабочих дней со дня принятия конкурсной комиссией решения по результатам конкурса.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b/>
          <w:bCs/>
          <w:color w:val="3B2D36"/>
          <w:sz w:val="28"/>
          <w:szCs w:val="28"/>
          <w:lang w:eastAsia="ru-RU"/>
        </w:rPr>
        <w:t>6. Заключительные положения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6.2. Расходы кандидатов, связанные с участием в конкурсе, осуществляются за счет их собственных средств.</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6.3. При проведении повторного конкурса допускается участие в нем граждан, которые участвовали в конкурсе, признанном несостоявшимся.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6.4. 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w:t>
      </w:r>
      <w:r w:rsidRPr="00636856">
        <w:rPr>
          <w:rFonts w:ascii="Tahoma" w:eastAsia="Times New Roman" w:hAnsi="Tahoma" w:cs="Tahoma"/>
          <w:color w:val="3B2D36"/>
          <w:sz w:val="28"/>
          <w:szCs w:val="28"/>
          <w:lang w:eastAsia="ru-RU"/>
        </w:rPr>
        <w:lastRenderedPageBreak/>
        <w:t>архиве администрации муниципального образования, после чего подлежат уничтожению.</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after="0" w:line="240" w:lineRule="auto"/>
        <w:rPr>
          <w:rFonts w:ascii="Times New Roman" w:eastAsia="Times New Roman" w:hAnsi="Times New Roman" w:cs="Times New Roman"/>
          <w:sz w:val="28"/>
          <w:szCs w:val="28"/>
          <w:lang w:eastAsia="ru-RU"/>
        </w:rPr>
      </w:pPr>
      <w:r w:rsidRPr="00636856">
        <w:rPr>
          <w:rFonts w:ascii="Tahoma" w:eastAsia="Times New Roman" w:hAnsi="Tahoma" w:cs="Tahoma"/>
          <w:color w:val="3B2D36"/>
          <w:sz w:val="28"/>
          <w:szCs w:val="28"/>
          <w:lang w:eastAsia="ru-RU"/>
        </w:rPr>
        <w:br w:type="textWrapping" w:clear="all"/>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Приложение № 1</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к Положению о порядке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проведения конкурса по отбору</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кандидатов на должность главы</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округа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В конкурсную комиссию</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Заявление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Я, ______________________________________________________________,</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i/>
          <w:iCs/>
          <w:color w:val="3B2D36"/>
          <w:sz w:val="28"/>
          <w:szCs w:val="28"/>
          <w:lang w:eastAsia="ru-RU"/>
        </w:rPr>
        <w:lastRenderedPageBreak/>
        <w:t>(фамилия, имя, отчество)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проживающий</w:t>
      </w:r>
      <w:proofErr w:type="gramEnd"/>
      <w:r w:rsidRPr="00636856">
        <w:rPr>
          <w:rFonts w:ascii="Tahoma" w:eastAsia="Times New Roman" w:hAnsi="Tahoma" w:cs="Tahoma"/>
          <w:color w:val="3B2D36"/>
          <w:sz w:val="28"/>
          <w:szCs w:val="28"/>
          <w:lang w:eastAsia="ru-RU"/>
        </w:rPr>
        <w:t xml:space="preserve"> по адресу 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паспорт _______________ выдан 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желаю  принять  участие  в конкурсе по отбору кандидатов на должность главы</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Настоящим  подтверждаю, что я являюсь гражданином Российской Федерации,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дееспособен</w:t>
      </w:r>
      <w:proofErr w:type="gramEnd"/>
      <w:r w:rsidRPr="00636856">
        <w:rPr>
          <w:rFonts w:ascii="Tahoma" w:eastAsia="Times New Roman" w:hAnsi="Tahoma" w:cs="Tahoma"/>
          <w:color w:val="3B2D36"/>
          <w:sz w:val="28"/>
          <w:szCs w:val="28"/>
          <w:lang w:eastAsia="ru-RU"/>
        </w:rPr>
        <w:t>,  не  ограничен  в  дееспособности,  сведения,  содержащиеся  в</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документах</w:t>
      </w:r>
      <w:proofErr w:type="gramEnd"/>
      <w:r w:rsidRPr="00636856">
        <w:rPr>
          <w:rFonts w:ascii="Tahoma" w:eastAsia="Times New Roman" w:hAnsi="Tahoma" w:cs="Tahoma"/>
          <w:color w:val="3B2D36"/>
          <w:sz w:val="28"/>
          <w:szCs w:val="28"/>
          <w:lang w:eastAsia="ru-RU"/>
        </w:rPr>
        <w:t>,   представляемых   мной   для   участия   в   данном  конкурсе,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соответствуют действительности, а сами документы не являются подложными.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          Мне известно, что исполнение должностных обязанностей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связано с использованием сведений,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составляющих государственную и иную охраняемую федеральными законами тайну,</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в  </w:t>
      </w:r>
      <w:proofErr w:type="gramStart"/>
      <w:r w:rsidRPr="00636856">
        <w:rPr>
          <w:rFonts w:ascii="Tahoma" w:eastAsia="Times New Roman" w:hAnsi="Tahoma" w:cs="Tahoma"/>
          <w:color w:val="3B2D36"/>
          <w:sz w:val="28"/>
          <w:szCs w:val="28"/>
          <w:lang w:eastAsia="ru-RU"/>
        </w:rPr>
        <w:t>связи</w:t>
      </w:r>
      <w:proofErr w:type="gramEnd"/>
      <w:r w:rsidRPr="00636856">
        <w:rPr>
          <w:rFonts w:ascii="Tahoma" w:eastAsia="Times New Roman" w:hAnsi="Tahoma" w:cs="Tahoma"/>
          <w:color w:val="3B2D36"/>
          <w:sz w:val="28"/>
          <w:szCs w:val="28"/>
          <w:lang w:eastAsia="ru-RU"/>
        </w:rPr>
        <w:t xml:space="preserve"> с чем выражаю согласие на проведение в отношении меня полномочными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органами проверочных мероприятий.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          В  случае избрания на должность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 округа Кировской  области  обязуюсь  прекратить  деятельность,  не  совместимую  с замещением выборной должности.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________________   </w:t>
      </w:r>
      <w:r w:rsidRPr="00636856">
        <w:rPr>
          <w:rFonts w:ascii="Tahoma" w:eastAsia="Times New Roman" w:hAnsi="Tahoma" w:cs="Tahoma"/>
          <w:i/>
          <w:iCs/>
          <w:color w:val="3B2D36"/>
          <w:sz w:val="28"/>
          <w:szCs w:val="28"/>
          <w:lang w:eastAsia="ru-RU"/>
        </w:rPr>
        <w:t>(дата) </w:t>
      </w:r>
      <w:r w:rsidRPr="00636856">
        <w:rPr>
          <w:rFonts w:ascii="Tahoma" w:eastAsia="Times New Roman" w:hAnsi="Tahoma" w:cs="Tahoma"/>
          <w:color w:val="3B2D36"/>
          <w:sz w:val="28"/>
          <w:szCs w:val="28"/>
          <w:lang w:eastAsia="ru-RU"/>
        </w:rPr>
        <w:t>           _________________   </w:t>
      </w:r>
      <w:r w:rsidRPr="00636856">
        <w:rPr>
          <w:rFonts w:ascii="Tahoma" w:eastAsia="Times New Roman" w:hAnsi="Tahoma" w:cs="Tahoma"/>
          <w:i/>
          <w:iCs/>
          <w:color w:val="3B2D36"/>
          <w:sz w:val="28"/>
          <w:szCs w:val="28"/>
          <w:lang w:eastAsia="ru-RU"/>
        </w:rPr>
        <w:t>(подпись)</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Перечень документов, прилагаемых к заявлению:</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1. 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2. __________________________________________</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w:t>
      </w:r>
    </w:p>
    <w:p w:rsidR="00636856" w:rsidRPr="00636856" w:rsidRDefault="00636856" w:rsidP="00636856">
      <w:pPr>
        <w:spacing w:after="0" w:line="240" w:lineRule="auto"/>
        <w:rPr>
          <w:rFonts w:ascii="Times New Roman" w:eastAsia="Times New Roman" w:hAnsi="Times New Roman" w:cs="Times New Roman"/>
          <w:sz w:val="28"/>
          <w:szCs w:val="28"/>
          <w:lang w:eastAsia="ru-RU"/>
        </w:rPr>
      </w:pPr>
      <w:r w:rsidRPr="00636856">
        <w:rPr>
          <w:rFonts w:ascii="Tahoma" w:eastAsia="Times New Roman" w:hAnsi="Tahoma" w:cs="Tahoma"/>
          <w:color w:val="3B2D36"/>
          <w:sz w:val="28"/>
          <w:szCs w:val="28"/>
          <w:lang w:eastAsia="ru-RU"/>
        </w:rPr>
        <w:br w:type="textWrapping" w:clear="all"/>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Приложение № 2</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к Положению о порядке проведения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                                                                        конкурса по отбору кандидатов </w:t>
      </w:r>
      <w:proofErr w:type="gramStart"/>
      <w:r w:rsidRPr="00636856">
        <w:rPr>
          <w:rFonts w:ascii="Tahoma" w:eastAsia="Times New Roman" w:hAnsi="Tahoma" w:cs="Tahoma"/>
          <w:color w:val="3B2D36"/>
          <w:sz w:val="28"/>
          <w:szCs w:val="28"/>
          <w:lang w:eastAsia="ru-RU"/>
        </w:rPr>
        <w:t>на</w:t>
      </w:r>
      <w:proofErr w:type="gramEnd"/>
      <w:r w:rsidRPr="00636856">
        <w:rPr>
          <w:rFonts w:ascii="Tahoma" w:eastAsia="Times New Roman" w:hAnsi="Tahoma" w:cs="Tahoma"/>
          <w:color w:val="3B2D36"/>
          <w:sz w:val="28"/>
          <w:szCs w:val="28"/>
          <w:lang w:eastAsia="ru-RU"/>
        </w:rPr>
        <w:t xml:space="preserve">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                                                                        должность главы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муниципального округа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Форма N 4</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bl>
      <w:tblPr>
        <w:tblpPr w:leftFromText="20" w:rightFromText="20"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5"/>
      </w:tblGrid>
      <w:tr w:rsidR="00636856" w:rsidRPr="00636856" w:rsidTr="00636856">
        <w:trPr>
          <w:tblCellSpacing w:w="0" w:type="dxa"/>
        </w:trPr>
        <w:tc>
          <w:tcPr>
            <w:tcW w:w="9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lastRenderedPageBreak/>
              <w:t> </w:t>
            </w:r>
          </w:p>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фотографии</w:t>
            </w:r>
          </w:p>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xml:space="preserve">(4 </w:t>
            </w:r>
            <w:proofErr w:type="spellStart"/>
            <w:r w:rsidRPr="00636856">
              <w:rPr>
                <w:rFonts w:ascii="Times New Roman" w:eastAsia="Times New Roman" w:hAnsi="Times New Roman" w:cs="Times New Roman"/>
                <w:sz w:val="28"/>
                <w:szCs w:val="28"/>
                <w:lang w:eastAsia="ru-RU"/>
              </w:rPr>
              <w:t>x</w:t>
            </w:r>
            <w:proofErr w:type="spellEnd"/>
            <w:r w:rsidRPr="00636856">
              <w:rPr>
                <w:rFonts w:ascii="Times New Roman" w:eastAsia="Times New Roman" w:hAnsi="Times New Roman" w:cs="Times New Roman"/>
                <w:sz w:val="28"/>
                <w:szCs w:val="28"/>
                <w:lang w:eastAsia="ru-RU"/>
              </w:rPr>
              <w:t xml:space="preserve"> 6)</w:t>
            </w:r>
          </w:p>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bl>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АНКЕТА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(заполняется собственноручно)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 Фамилия _______________________________________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Имя _____________________________________________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Отчество 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
        <w:gridCol w:w="2101"/>
        <w:gridCol w:w="2047"/>
      </w:tblGrid>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2.</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Если изменяли фамилию, имя или отчество, то укажите их, а также когда, где и по какой причине</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3.</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36856">
              <w:rPr>
                <w:rFonts w:ascii="Times New Roman" w:eastAsia="Times New Roman" w:hAnsi="Times New Roman" w:cs="Times New Roman"/>
                <w:sz w:val="28"/>
                <w:szCs w:val="28"/>
                <w:lang w:eastAsia="ru-RU"/>
              </w:rPr>
              <w:t>Год, число, месяц и место рождения (село, деревня, город, район, область, край, республика)</w:t>
            </w:r>
            <w:proofErr w:type="gramEnd"/>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4.</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Паспорт (номер, серия, кем и когда выдан)</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5.</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xml:space="preserve">Имеете ли Вы заграничный </w:t>
            </w:r>
            <w:r w:rsidRPr="00636856">
              <w:rPr>
                <w:rFonts w:ascii="Times New Roman" w:eastAsia="Times New Roman" w:hAnsi="Times New Roman" w:cs="Times New Roman"/>
                <w:sz w:val="28"/>
                <w:szCs w:val="28"/>
                <w:lang w:eastAsia="ru-RU"/>
              </w:rPr>
              <w:lastRenderedPageBreak/>
              <w:t>паспорт (номер, серия, кем и когда выдан)</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lastRenderedPageBreak/>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lastRenderedPageBreak/>
              <w:t>6.</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Семейное положение (если вступали в брак, то укажите, с кем, когда и где, в случае развода - когда развелись)</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7.</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8.</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Образование (когда и какие учебные заведения окончили, форма обучения, номера дипломов, специальность по диплому)</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9.</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Оформлялся ли Вам ранее допуск к государственной тайне (в какой организации, когда и по какой форме)</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10.</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xml:space="preserve">Ходатайствовали ли Вы о выезде (въезде) на </w:t>
            </w:r>
            <w:r w:rsidRPr="00636856">
              <w:rPr>
                <w:rFonts w:ascii="Times New Roman" w:eastAsia="Times New Roman" w:hAnsi="Times New Roman" w:cs="Times New Roman"/>
                <w:sz w:val="28"/>
                <w:szCs w:val="28"/>
                <w:lang w:eastAsia="ru-RU"/>
              </w:rPr>
              <w:lastRenderedPageBreak/>
              <w:t>постоянное место жительства в другое государство (когда и в какое)</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lastRenderedPageBreak/>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lastRenderedPageBreak/>
              <w:t>11.</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Были ли Вы за границей (где, когда и с какой целью)</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12.</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Были ли Вы и Ваши близкие родственники судимы (когда и за что)</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25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13.</w:t>
            </w:r>
          </w:p>
        </w:tc>
        <w:tc>
          <w:tcPr>
            <w:tcW w:w="188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Отношение к воинской обязанности и воинское звание, в каком военном комиссариате состоите на воинском учете</w:t>
            </w:r>
          </w:p>
        </w:tc>
        <w:tc>
          <w:tcPr>
            <w:tcW w:w="204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bl>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14.  </w:t>
      </w:r>
      <w:proofErr w:type="gramStart"/>
      <w:r w:rsidRPr="00636856">
        <w:rPr>
          <w:rFonts w:ascii="Tahoma" w:eastAsia="Times New Roman" w:hAnsi="Tahoma" w:cs="Tahoma"/>
          <w:color w:val="3B2D36"/>
          <w:sz w:val="28"/>
          <w:szCs w:val="28"/>
          <w:lang w:eastAsia="ru-RU"/>
        </w:rPr>
        <w:t>Выполняемая  работа  с  начала  трудовой деятельности (включая учебу в</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высших   и   средних   учебных   заведениях,   военную  службу,  работу  </w:t>
      </w:r>
      <w:proofErr w:type="gramStart"/>
      <w:r w:rsidRPr="00636856">
        <w:rPr>
          <w:rFonts w:ascii="Tahoma" w:eastAsia="Times New Roman" w:hAnsi="Tahoma" w:cs="Tahoma"/>
          <w:color w:val="3B2D36"/>
          <w:sz w:val="28"/>
          <w:szCs w:val="28"/>
          <w:lang w:eastAsia="ru-RU"/>
        </w:rPr>
        <w:t>по</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совместительству, предпринимательскую деятельность и т.п.) </w:t>
      </w:r>
      <w:hyperlink r:id="rId38" w:anchor="P446" w:history="1">
        <w:r w:rsidRPr="00636856">
          <w:rPr>
            <w:rFonts w:ascii="Tahoma" w:eastAsia="Times New Roman" w:hAnsi="Tahoma" w:cs="Tahoma"/>
            <w:color w:val="5F5F5F"/>
            <w:sz w:val="28"/>
            <w:szCs w:val="28"/>
            <w:u w:val="single"/>
            <w:lang w:eastAsia="ru-RU"/>
          </w:rPr>
          <w:t>&lt;*&gt;</w:t>
        </w:r>
      </w:hyperlink>
      <w:r w:rsidRPr="00636856">
        <w:rPr>
          <w:rFonts w:ascii="Tahoma" w:eastAsia="Times New Roman" w:hAnsi="Tahoma" w:cs="Tahoma"/>
          <w:color w:val="3B2D36"/>
          <w:sz w:val="28"/>
          <w:szCs w:val="28"/>
          <w:lang w:eastAsia="ru-RU"/>
        </w:rPr>
        <w:t>.</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9"/>
        <w:gridCol w:w="1413"/>
        <w:gridCol w:w="1731"/>
        <w:gridCol w:w="1733"/>
      </w:tblGrid>
      <w:tr w:rsidR="00636856" w:rsidRPr="00636856" w:rsidTr="00636856">
        <w:trPr>
          <w:tblCellSpacing w:w="0" w:type="dxa"/>
        </w:trPr>
        <w:tc>
          <w:tcPr>
            <w:tcW w:w="1413" w:type="dxa"/>
            <w:gridSpan w:val="2"/>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Месяц и год</w:t>
            </w:r>
          </w:p>
        </w:tc>
        <w:tc>
          <w:tcPr>
            <w:tcW w:w="1233" w:type="dxa"/>
            <w:vMerge w:val="restart"/>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Должность с указанием наименования организации</w:t>
            </w:r>
          </w:p>
        </w:tc>
        <w:tc>
          <w:tcPr>
            <w:tcW w:w="1540" w:type="dxa"/>
            <w:vMerge w:val="restart"/>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Адрес организации (фактический, юридический, в т.ч. за границей)</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поступления</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увольнения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after="0" w:line="240" w:lineRule="auto"/>
              <w:rPr>
                <w:rFonts w:ascii="Times New Roman" w:eastAsia="Times New Roman" w:hAnsi="Times New Roman" w:cs="Times New Roman"/>
                <w:sz w:val="28"/>
                <w:szCs w:val="28"/>
                <w:lang w:eastAsia="ru-RU"/>
              </w:rPr>
            </w:pP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lastRenderedPageBreak/>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54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bl>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&lt;*&gt;  Военную  службу  записывать с указанием должности, номера воинской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части   и  места  ее  дислокации  (населенный  пункт,  область).  В  случае</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осуществления  предпринимательской  деятельности,  частной  практики и т.п.</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необходимо  указать  номер патента (договора, лицензии), место регистрации.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Наименование   организации  пишется  полностью  с  указанием  ведомственной</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принадлежности,  страны  регистрации  (в  случае  работы  в  иностранных  и</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смешанных </w:t>
      </w:r>
      <w:proofErr w:type="gramStart"/>
      <w:r w:rsidRPr="00636856">
        <w:rPr>
          <w:rFonts w:ascii="Tahoma" w:eastAsia="Times New Roman" w:hAnsi="Tahoma" w:cs="Tahoma"/>
          <w:color w:val="3B2D36"/>
          <w:sz w:val="28"/>
          <w:szCs w:val="28"/>
          <w:lang w:eastAsia="ru-RU"/>
        </w:rPr>
        <w:t>фирмах</w:t>
      </w:r>
      <w:proofErr w:type="gramEnd"/>
      <w:r w:rsidRPr="00636856">
        <w:rPr>
          <w:rFonts w:ascii="Tahoma" w:eastAsia="Times New Roman" w:hAnsi="Tahoma" w:cs="Tahoma"/>
          <w:color w:val="3B2D36"/>
          <w:sz w:val="28"/>
          <w:szCs w:val="28"/>
          <w:lang w:eastAsia="ru-RU"/>
        </w:rPr>
        <w:t xml:space="preserve"> или их представительствах).</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15.  Ваши  родственники:  жена  (муж),  в  том  числе  бывшие,  отец, мать,</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 xml:space="preserve">усыновители,  усыновленные, полнородные и </w:t>
      </w:r>
      <w:proofErr w:type="spellStart"/>
      <w:r w:rsidRPr="00636856">
        <w:rPr>
          <w:rFonts w:ascii="Tahoma" w:eastAsia="Times New Roman" w:hAnsi="Tahoma" w:cs="Tahoma"/>
          <w:color w:val="3B2D36"/>
          <w:sz w:val="28"/>
          <w:szCs w:val="28"/>
          <w:lang w:eastAsia="ru-RU"/>
        </w:rPr>
        <w:t>неполнородные</w:t>
      </w:r>
      <w:proofErr w:type="spellEnd"/>
      <w:r w:rsidRPr="00636856">
        <w:rPr>
          <w:rFonts w:ascii="Tahoma" w:eastAsia="Times New Roman" w:hAnsi="Tahoma" w:cs="Tahoma"/>
          <w:color w:val="3B2D36"/>
          <w:sz w:val="28"/>
          <w:szCs w:val="28"/>
          <w:lang w:eastAsia="ru-RU"/>
        </w:rPr>
        <w:t xml:space="preserve"> (имеющие общих отца</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или мать) братья и сестры, дети </w:t>
      </w:r>
      <w:hyperlink r:id="rId39" w:anchor="P630" w:history="1">
        <w:r w:rsidRPr="00636856">
          <w:rPr>
            <w:rFonts w:ascii="Tahoma" w:eastAsia="Times New Roman" w:hAnsi="Tahoma" w:cs="Tahoma"/>
            <w:color w:val="5F5F5F"/>
            <w:sz w:val="28"/>
            <w:szCs w:val="28"/>
            <w:u w:val="single"/>
            <w:lang w:eastAsia="ru-RU"/>
          </w:rPr>
          <w:t>&lt;**&gt;</w:t>
        </w:r>
      </w:hyperlink>
      <w:r w:rsidRPr="00636856">
        <w:rPr>
          <w:rFonts w:ascii="Tahoma" w:eastAsia="Times New Roman" w:hAnsi="Tahoma" w:cs="Tahoma"/>
          <w:color w:val="3B2D36"/>
          <w:sz w:val="28"/>
          <w:szCs w:val="28"/>
          <w:lang w:eastAsia="ru-RU"/>
        </w:rPr>
        <w:t>.</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6"/>
        <w:gridCol w:w="1191"/>
        <w:gridCol w:w="1539"/>
        <w:gridCol w:w="1310"/>
        <w:gridCol w:w="1746"/>
      </w:tblGrid>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Степень родства</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Фамилия, имя и отчество</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Число, месяц, год и место рождения, гражданство</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Место работы, должность</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xml:space="preserve">Адрес места жительства, а </w:t>
            </w:r>
            <w:proofErr w:type="gramStart"/>
            <w:r w:rsidRPr="00636856">
              <w:rPr>
                <w:rFonts w:ascii="Times New Roman" w:eastAsia="Times New Roman" w:hAnsi="Times New Roman" w:cs="Times New Roman"/>
                <w:sz w:val="28"/>
                <w:szCs w:val="28"/>
                <w:lang w:eastAsia="ru-RU"/>
              </w:rPr>
              <w:t>также</w:t>
            </w:r>
            <w:proofErr w:type="gramEnd"/>
            <w:r w:rsidRPr="00636856">
              <w:rPr>
                <w:rFonts w:ascii="Times New Roman" w:eastAsia="Times New Roman" w:hAnsi="Times New Roman" w:cs="Times New Roman"/>
                <w:sz w:val="28"/>
                <w:szCs w:val="28"/>
                <w:lang w:eastAsia="ru-RU"/>
              </w:rPr>
              <w:t xml:space="preserve"> откуда и когда прибыл </w:t>
            </w:r>
            <w:hyperlink r:id="rId40" w:anchor="P632" w:history="1">
              <w:r w:rsidRPr="00636856">
                <w:rPr>
                  <w:rFonts w:ascii="Times New Roman" w:eastAsia="Times New Roman" w:hAnsi="Times New Roman" w:cs="Times New Roman"/>
                  <w:color w:val="5F5F5F"/>
                  <w:sz w:val="28"/>
                  <w:szCs w:val="28"/>
                  <w:u w:val="single"/>
                  <w:lang w:eastAsia="ru-RU"/>
                </w:rPr>
                <w:t>&lt;***&gt;</w:t>
              </w:r>
            </w:hyperlink>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lastRenderedPageBreak/>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52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7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60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1367"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bl>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&lt;**&gt;  Если  родственники изменяли фамилию, имя, отчество, то необходимо указать их прежние фамилию, имя, отчество.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&lt;***&gt;   Если  родственники  проживали  на  территории  одного  субъекта Российской  Федерации,  сведения  о  том,  откуда  и  когда они прибыли, не указываются.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заграницей: _______________________________________________________________________________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_______________________________________________________________________________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_______________________________________________________________________________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17.  </w:t>
      </w:r>
      <w:proofErr w:type="gramStart"/>
      <w:r w:rsidRPr="00636856">
        <w:rPr>
          <w:rFonts w:ascii="Tahoma" w:eastAsia="Times New Roman" w:hAnsi="Tahoma" w:cs="Tahoma"/>
          <w:color w:val="3B2D36"/>
          <w:sz w:val="28"/>
          <w:szCs w:val="28"/>
          <w:lang w:eastAsia="ru-RU"/>
        </w:rPr>
        <w:t>Места  Вашего  проживания  (в  случае  переездов  -  адреса  в  других</w:t>
      </w:r>
      <w:proofErr w:type="gramEnd"/>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636856">
        <w:rPr>
          <w:rFonts w:ascii="Tahoma" w:eastAsia="Times New Roman" w:hAnsi="Tahoma" w:cs="Tahoma"/>
          <w:color w:val="3B2D36"/>
          <w:sz w:val="28"/>
          <w:szCs w:val="28"/>
          <w:lang w:eastAsia="ru-RU"/>
        </w:rPr>
        <w:t>республиках</w:t>
      </w:r>
      <w:proofErr w:type="gramEnd"/>
      <w:r w:rsidRPr="00636856">
        <w:rPr>
          <w:rFonts w:ascii="Tahoma" w:eastAsia="Times New Roman" w:hAnsi="Tahoma" w:cs="Tahoma"/>
          <w:color w:val="3B2D36"/>
          <w:sz w:val="28"/>
          <w:szCs w:val="28"/>
          <w:lang w:eastAsia="ru-RU"/>
        </w:rPr>
        <w:t>, краях, областях).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9"/>
        <w:gridCol w:w="3080"/>
      </w:tblGrid>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Период проживания</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Адрес проживания и регистрации</w:t>
            </w:r>
          </w:p>
        </w:tc>
      </w:tr>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r w:rsidR="00636856" w:rsidRPr="00636856" w:rsidTr="00636856">
        <w:trPr>
          <w:tblCellSpacing w:w="0" w:type="dxa"/>
        </w:trPr>
        <w:tc>
          <w:tcPr>
            <w:tcW w:w="1107"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c>
          <w:tcPr>
            <w:tcW w:w="3080" w:type="dxa"/>
            <w:tcBorders>
              <w:top w:val="outset" w:sz="6" w:space="0" w:color="auto"/>
              <w:left w:val="outset" w:sz="6" w:space="0" w:color="auto"/>
              <w:bottom w:val="outset" w:sz="6" w:space="0" w:color="auto"/>
              <w:right w:val="outset" w:sz="6" w:space="0" w:color="auto"/>
            </w:tcBorders>
            <w:vAlign w:val="bottom"/>
            <w:hideMark/>
          </w:tcPr>
          <w:p w:rsidR="00636856" w:rsidRPr="00636856" w:rsidRDefault="00636856" w:rsidP="00636856">
            <w:pPr>
              <w:spacing w:before="100" w:beforeAutospacing="1" w:after="100" w:afterAutospacing="1" w:line="240" w:lineRule="auto"/>
              <w:rPr>
                <w:rFonts w:ascii="Times New Roman" w:eastAsia="Times New Roman" w:hAnsi="Times New Roman" w:cs="Times New Roman"/>
                <w:sz w:val="28"/>
                <w:szCs w:val="28"/>
                <w:lang w:eastAsia="ru-RU"/>
              </w:rPr>
            </w:pPr>
            <w:r w:rsidRPr="00636856">
              <w:rPr>
                <w:rFonts w:ascii="Times New Roman" w:eastAsia="Times New Roman" w:hAnsi="Times New Roman" w:cs="Times New Roman"/>
                <w:sz w:val="28"/>
                <w:szCs w:val="28"/>
                <w:lang w:eastAsia="ru-RU"/>
              </w:rPr>
              <w:t> </w:t>
            </w:r>
          </w:p>
        </w:tc>
      </w:tr>
    </w:tbl>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18.  Дополнительные  сведения:  государственные награды, участие в выборных</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представительных  </w:t>
      </w:r>
      <w:proofErr w:type="gramStart"/>
      <w:r w:rsidRPr="00636856">
        <w:rPr>
          <w:rFonts w:ascii="Tahoma" w:eastAsia="Times New Roman" w:hAnsi="Tahoma" w:cs="Tahoma"/>
          <w:color w:val="3B2D36"/>
          <w:sz w:val="28"/>
          <w:szCs w:val="28"/>
          <w:lang w:eastAsia="ru-RU"/>
        </w:rPr>
        <w:t>органах</w:t>
      </w:r>
      <w:proofErr w:type="gramEnd"/>
      <w:r w:rsidRPr="00636856">
        <w:rPr>
          <w:rFonts w:ascii="Tahoma" w:eastAsia="Times New Roman" w:hAnsi="Tahoma" w:cs="Tahoma"/>
          <w:color w:val="3B2D36"/>
          <w:sz w:val="28"/>
          <w:szCs w:val="28"/>
          <w:lang w:eastAsia="ru-RU"/>
        </w:rPr>
        <w:t>,  а  также  другая  информация,  которую  желаете сообщить о себе: ________________________________________________________________________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_____________________________________________________________________________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_____________________________________________________________________________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19. С обязательствами по соблюдению законодательства Российской Федерации о государственной тайне ознакомле</w:t>
      </w:r>
      <w:proofErr w:type="gramStart"/>
      <w:r w:rsidRPr="00636856">
        <w:rPr>
          <w:rFonts w:ascii="Tahoma" w:eastAsia="Times New Roman" w:hAnsi="Tahoma" w:cs="Tahoma"/>
          <w:color w:val="3B2D36"/>
          <w:sz w:val="28"/>
          <w:szCs w:val="28"/>
          <w:lang w:eastAsia="ru-RU"/>
        </w:rPr>
        <w:t>н(</w:t>
      </w:r>
      <w:proofErr w:type="gramEnd"/>
      <w:r w:rsidRPr="00636856">
        <w:rPr>
          <w:rFonts w:ascii="Tahoma" w:eastAsia="Times New Roman" w:hAnsi="Tahoma" w:cs="Tahoma"/>
          <w:color w:val="3B2D36"/>
          <w:sz w:val="28"/>
          <w:szCs w:val="28"/>
          <w:lang w:eastAsia="ru-RU"/>
        </w:rPr>
        <w:t>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20.  Мне известно, что заведомо ложные сведения, сообщенные в анкете, могут повлечь отказ в оформлении допуска.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636856">
        <w:rPr>
          <w:rFonts w:ascii="Tahoma" w:eastAsia="Times New Roman" w:hAnsi="Tahoma" w:cs="Tahoma"/>
          <w:color w:val="3B2D36"/>
          <w:sz w:val="28"/>
          <w:szCs w:val="28"/>
          <w:lang w:eastAsia="ru-RU"/>
        </w:rPr>
        <w:t>н(</w:t>
      </w:r>
      <w:proofErr w:type="gramEnd"/>
      <w:r w:rsidRPr="00636856">
        <w:rPr>
          <w:rFonts w:ascii="Tahoma" w:eastAsia="Times New Roman" w:hAnsi="Tahoma" w:cs="Tahoma"/>
          <w:color w:val="3B2D36"/>
          <w:sz w:val="28"/>
          <w:szCs w:val="28"/>
          <w:lang w:eastAsia="ru-RU"/>
        </w:rPr>
        <w:t>а).</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 ______________ 20___ г.        Подпись 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Фотография и сведения, изложенные в анкете, соответствуют</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представленным документам.</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М.П.</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_______________             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i/>
          <w:iCs/>
          <w:color w:val="3B2D36"/>
          <w:sz w:val="28"/>
          <w:szCs w:val="28"/>
          <w:lang w:eastAsia="ru-RU"/>
        </w:rPr>
        <w:t>           (подпись)                            (инициалы, фамилия работника кадрового подразделения)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 ______________ 20___ г.</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М.П.</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_______________           _________________________________________________________</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i/>
          <w:iCs/>
          <w:color w:val="3B2D36"/>
          <w:sz w:val="28"/>
          <w:szCs w:val="28"/>
          <w:lang w:eastAsia="ru-RU"/>
        </w:rPr>
        <w:t xml:space="preserve">       (подпись)                                     (инициалы, фамилия работника </w:t>
      </w:r>
      <w:proofErr w:type="spellStart"/>
      <w:r w:rsidRPr="00636856">
        <w:rPr>
          <w:rFonts w:ascii="Tahoma" w:eastAsia="Times New Roman" w:hAnsi="Tahoma" w:cs="Tahoma"/>
          <w:i/>
          <w:iCs/>
          <w:color w:val="3B2D36"/>
          <w:sz w:val="28"/>
          <w:szCs w:val="28"/>
          <w:lang w:eastAsia="ru-RU"/>
        </w:rPr>
        <w:t>режимно-секретного</w:t>
      </w:r>
      <w:proofErr w:type="spellEnd"/>
      <w:r w:rsidRPr="00636856">
        <w:rPr>
          <w:rFonts w:ascii="Tahoma" w:eastAsia="Times New Roman" w:hAnsi="Tahoma" w:cs="Tahoma"/>
          <w:i/>
          <w:iCs/>
          <w:color w:val="3B2D36"/>
          <w:sz w:val="28"/>
          <w:szCs w:val="28"/>
          <w:lang w:eastAsia="ru-RU"/>
        </w:rPr>
        <w:t xml:space="preserve"> подразделения)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 ______________ 20___ г.</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lastRenderedPageBreak/>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Пояснение.  В случае отсутствия места для полного ответа прикладываются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дополнительные  листы с указанием соответствующих пунктов. После заполнения</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они заверяются в порядке, установленном для </w:t>
      </w:r>
      <w:proofErr w:type="gramStart"/>
      <w:r w:rsidRPr="00636856">
        <w:rPr>
          <w:rFonts w:ascii="Tahoma" w:eastAsia="Times New Roman" w:hAnsi="Tahoma" w:cs="Tahoma"/>
          <w:color w:val="3B2D36"/>
          <w:sz w:val="28"/>
          <w:szCs w:val="28"/>
          <w:lang w:eastAsia="ru-RU"/>
        </w:rPr>
        <w:t>заверения анкеты</w:t>
      </w:r>
      <w:proofErr w:type="gramEnd"/>
      <w:r w:rsidRPr="00636856">
        <w:rPr>
          <w:rFonts w:ascii="Tahoma" w:eastAsia="Times New Roman" w:hAnsi="Tahoma" w:cs="Tahoma"/>
          <w:color w:val="3B2D36"/>
          <w:sz w:val="28"/>
          <w:szCs w:val="28"/>
          <w:lang w:eastAsia="ru-RU"/>
        </w:rPr>
        <w:t>.</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w:t>
      </w:r>
    </w:p>
    <w:p w:rsidR="00636856" w:rsidRPr="00636856" w:rsidRDefault="00636856" w:rsidP="00636856">
      <w:pPr>
        <w:spacing w:after="0" w:line="240" w:lineRule="auto"/>
        <w:rPr>
          <w:rFonts w:ascii="Times New Roman" w:eastAsia="Times New Roman" w:hAnsi="Times New Roman" w:cs="Times New Roman"/>
          <w:sz w:val="28"/>
          <w:szCs w:val="28"/>
          <w:lang w:eastAsia="ru-RU"/>
        </w:rPr>
      </w:pPr>
      <w:r w:rsidRPr="00636856">
        <w:rPr>
          <w:rFonts w:ascii="Tahoma" w:eastAsia="Times New Roman" w:hAnsi="Tahoma" w:cs="Tahoma"/>
          <w:color w:val="3B2D36"/>
          <w:sz w:val="28"/>
          <w:szCs w:val="28"/>
          <w:lang w:eastAsia="ru-RU"/>
        </w:rPr>
        <w:br w:type="textWrapping" w:clear="all"/>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Приложение № 3</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к Положению о порядке                 </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проведения конкурса по отбору</w:t>
      </w:r>
    </w:p>
    <w:p w:rsidR="00636856" w:rsidRPr="00636856" w:rsidRDefault="00636856" w:rsidP="00636856">
      <w:pPr>
        <w:spacing w:before="100" w:beforeAutospacing="1" w:after="100" w:afterAutospacing="1" w:line="240" w:lineRule="auto"/>
        <w:jc w:val="right"/>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кандидатов на должность главы</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xml:space="preserve">                                                                             </w:t>
      </w:r>
      <w:proofErr w:type="spellStart"/>
      <w:r w:rsidRPr="00636856">
        <w:rPr>
          <w:rFonts w:ascii="Tahoma" w:eastAsia="Times New Roman" w:hAnsi="Tahoma" w:cs="Tahoma"/>
          <w:color w:val="3B2D36"/>
          <w:sz w:val="28"/>
          <w:szCs w:val="28"/>
          <w:lang w:eastAsia="ru-RU"/>
        </w:rPr>
        <w:t>Кикнурского</w:t>
      </w:r>
      <w:proofErr w:type="spellEnd"/>
      <w:r w:rsidRPr="00636856">
        <w:rPr>
          <w:rFonts w:ascii="Tahoma" w:eastAsia="Times New Roman" w:hAnsi="Tahoma" w:cs="Tahoma"/>
          <w:color w:val="3B2D36"/>
          <w:sz w:val="28"/>
          <w:szCs w:val="28"/>
          <w:lang w:eastAsia="ru-RU"/>
        </w:rPr>
        <w:t xml:space="preserve"> муниципального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округа Кировской области</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Оценочный лист члена конкурсной комиссии</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____________________________________</w:t>
      </w:r>
    </w:p>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i/>
          <w:iCs/>
          <w:color w:val="3B2D36"/>
          <w:sz w:val="28"/>
          <w:szCs w:val="28"/>
          <w:lang w:eastAsia="ru-RU"/>
        </w:rPr>
        <w:lastRenderedPageBreak/>
        <w:t>(Ф.И.О.)</w:t>
      </w:r>
    </w:p>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8"/>
        <w:gridCol w:w="1370"/>
        <w:gridCol w:w="860"/>
        <w:gridCol w:w="1387"/>
        <w:gridCol w:w="941"/>
      </w:tblGrid>
      <w:tr w:rsidR="00636856" w:rsidRPr="00636856" w:rsidTr="00636856">
        <w:trPr>
          <w:tblCellSpacing w:w="0" w:type="dxa"/>
        </w:trPr>
        <w:tc>
          <w:tcPr>
            <w:tcW w:w="227"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N</w:t>
            </w:r>
          </w:p>
        </w:tc>
        <w:tc>
          <w:tcPr>
            <w:tcW w:w="1233"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Ф.И.О. кандидата</w:t>
            </w:r>
          </w:p>
        </w:tc>
        <w:tc>
          <w:tcPr>
            <w:tcW w:w="860"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 этап</w:t>
            </w:r>
          </w:p>
        </w:tc>
        <w:tc>
          <w:tcPr>
            <w:tcW w:w="860"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 этап (максимум 10 баллов)</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jc w:val="center"/>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Итого баллов</w:t>
            </w:r>
          </w:p>
        </w:tc>
      </w:tr>
      <w:tr w:rsidR="00636856" w:rsidRPr="00636856" w:rsidTr="00636856">
        <w:trPr>
          <w:tblCellSpacing w:w="0" w:type="dxa"/>
        </w:trPr>
        <w:tc>
          <w:tcPr>
            <w:tcW w:w="227"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1.</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r>
      <w:tr w:rsidR="00636856" w:rsidRPr="00636856" w:rsidTr="00636856">
        <w:trPr>
          <w:tblCellSpacing w:w="0" w:type="dxa"/>
        </w:trPr>
        <w:tc>
          <w:tcPr>
            <w:tcW w:w="227"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2.</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r>
      <w:tr w:rsidR="00636856" w:rsidRPr="00636856" w:rsidTr="00636856">
        <w:trPr>
          <w:tblCellSpacing w:w="0" w:type="dxa"/>
        </w:trPr>
        <w:tc>
          <w:tcPr>
            <w:tcW w:w="227"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3.</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r>
      <w:tr w:rsidR="00636856" w:rsidRPr="00636856" w:rsidTr="00636856">
        <w:trPr>
          <w:tblCellSpacing w:w="0" w:type="dxa"/>
        </w:trPr>
        <w:tc>
          <w:tcPr>
            <w:tcW w:w="227"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4.</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r>
      <w:tr w:rsidR="00636856" w:rsidRPr="00636856" w:rsidTr="00636856">
        <w:trPr>
          <w:tblCellSpacing w:w="0" w:type="dxa"/>
        </w:trPr>
        <w:tc>
          <w:tcPr>
            <w:tcW w:w="227"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5.</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r>
      <w:tr w:rsidR="00636856" w:rsidRPr="00636856" w:rsidTr="00636856">
        <w:trPr>
          <w:tblCellSpacing w:w="0" w:type="dxa"/>
        </w:trPr>
        <w:tc>
          <w:tcPr>
            <w:tcW w:w="227" w:type="dxa"/>
            <w:tcBorders>
              <w:top w:val="outset" w:sz="6" w:space="0" w:color="auto"/>
              <w:left w:val="outset" w:sz="6" w:space="0" w:color="auto"/>
              <w:bottom w:val="outset" w:sz="6" w:space="0" w:color="auto"/>
              <w:right w:val="outset" w:sz="6" w:space="0" w:color="auto"/>
            </w:tcBorders>
            <w:vAlign w:val="center"/>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6.</w:t>
            </w:r>
          </w:p>
        </w:tc>
        <w:tc>
          <w:tcPr>
            <w:tcW w:w="1233"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hideMark/>
          </w:tcPr>
          <w:p w:rsidR="00636856" w:rsidRPr="00636856" w:rsidRDefault="00636856" w:rsidP="00636856">
            <w:pPr>
              <w:spacing w:before="100" w:beforeAutospacing="1" w:after="100" w:afterAutospacing="1" w:line="240" w:lineRule="auto"/>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tc>
      </w:tr>
    </w:tbl>
    <w:p w:rsidR="00636856" w:rsidRPr="00636856" w:rsidRDefault="00636856" w:rsidP="00636856">
      <w:pPr>
        <w:spacing w:before="100" w:beforeAutospacing="1" w:after="100" w:afterAutospacing="1" w:line="240" w:lineRule="auto"/>
        <w:jc w:val="right"/>
        <w:rPr>
          <w:rFonts w:ascii="Tahoma" w:eastAsia="Times New Roman" w:hAnsi="Tahoma" w:cs="Tahoma"/>
          <w:color w:val="3B2D36"/>
          <w:sz w:val="28"/>
          <w:szCs w:val="28"/>
          <w:lang w:eastAsia="ru-RU"/>
        </w:rPr>
      </w:pPr>
      <w:r w:rsidRPr="00636856">
        <w:rPr>
          <w:rFonts w:ascii="Tahoma" w:eastAsia="Times New Roman" w:hAnsi="Tahoma" w:cs="Tahoma"/>
          <w:color w:val="3B2D36"/>
          <w:sz w:val="28"/>
          <w:szCs w:val="28"/>
          <w:lang w:eastAsia="ru-RU"/>
        </w:rPr>
        <w:t> </w:t>
      </w:r>
    </w:p>
    <w:p w:rsidR="008F12EB" w:rsidRPr="00636856" w:rsidRDefault="008F12EB" w:rsidP="00636856">
      <w:pPr>
        <w:rPr>
          <w:sz w:val="28"/>
          <w:szCs w:val="28"/>
        </w:rPr>
      </w:pPr>
    </w:p>
    <w:sectPr w:rsidR="008F12EB" w:rsidRPr="00636856"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B7"/>
    <w:multiLevelType w:val="multilevel"/>
    <w:tmpl w:val="529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01A30"/>
    <w:multiLevelType w:val="multilevel"/>
    <w:tmpl w:val="CE4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635F3"/>
    <w:multiLevelType w:val="multilevel"/>
    <w:tmpl w:val="D5AE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E6619"/>
    <w:multiLevelType w:val="multilevel"/>
    <w:tmpl w:val="152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1D3652"/>
    <w:multiLevelType w:val="multilevel"/>
    <w:tmpl w:val="6DC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640E9"/>
    <w:multiLevelType w:val="multilevel"/>
    <w:tmpl w:val="C284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193AD0"/>
    <w:multiLevelType w:val="multilevel"/>
    <w:tmpl w:val="1DA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D43"/>
    <w:rsid w:val="000652EC"/>
    <w:rsid w:val="00072EDF"/>
    <w:rsid w:val="00091A69"/>
    <w:rsid w:val="00096ACD"/>
    <w:rsid w:val="000A02C2"/>
    <w:rsid w:val="000A5751"/>
    <w:rsid w:val="000A5B81"/>
    <w:rsid w:val="0010293D"/>
    <w:rsid w:val="00115007"/>
    <w:rsid w:val="00126B37"/>
    <w:rsid w:val="00135B07"/>
    <w:rsid w:val="00171D3A"/>
    <w:rsid w:val="00173908"/>
    <w:rsid w:val="001B62CC"/>
    <w:rsid w:val="002544D1"/>
    <w:rsid w:val="002A26EE"/>
    <w:rsid w:val="002A657F"/>
    <w:rsid w:val="002B1634"/>
    <w:rsid w:val="002C594E"/>
    <w:rsid w:val="002F4094"/>
    <w:rsid w:val="00320F0E"/>
    <w:rsid w:val="0038630B"/>
    <w:rsid w:val="003A62F2"/>
    <w:rsid w:val="003C0654"/>
    <w:rsid w:val="003E7C03"/>
    <w:rsid w:val="00423D0B"/>
    <w:rsid w:val="004416E9"/>
    <w:rsid w:val="00447161"/>
    <w:rsid w:val="00493C47"/>
    <w:rsid w:val="004A2B3F"/>
    <w:rsid w:val="004B0B86"/>
    <w:rsid w:val="004B4768"/>
    <w:rsid w:val="004C4F6A"/>
    <w:rsid w:val="004C50E2"/>
    <w:rsid w:val="004F559E"/>
    <w:rsid w:val="005043EF"/>
    <w:rsid w:val="00515EBD"/>
    <w:rsid w:val="00562866"/>
    <w:rsid w:val="005800FC"/>
    <w:rsid w:val="0058522A"/>
    <w:rsid w:val="00585986"/>
    <w:rsid w:val="005942E5"/>
    <w:rsid w:val="005952FC"/>
    <w:rsid w:val="00597721"/>
    <w:rsid w:val="005A4709"/>
    <w:rsid w:val="005B0AC8"/>
    <w:rsid w:val="005B6D02"/>
    <w:rsid w:val="005C140B"/>
    <w:rsid w:val="005C673B"/>
    <w:rsid w:val="005E1DFB"/>
    <w:rsid w:val="005F1154"/>
    <w:rsid w:val="00636856"/>
    <w:rsid w:val="006420F5"/>
    <w:rsid w:val="00652E30"/>
    <w:rsid w:val="006542ED"/>
    <w:rsid w:val="00662D16"/>
    <w:rsid w:val="006A0616"/>
    <w:rsid w:val="006E4D54"/>
    <w:rsid w:val="006F0738"/>
    <w:rsid w:val="00725099"/>
    <w:rsid w:val="00730A5E"/>
    <w:rsid w:val="00761457"/>
    <w:rsid w:val="007F740F"/>
    <w:rsid w:val="00804AB1"/>
    <w:rsid w:val="00850D0B"/>
    <w:rsid w:val="008700A4"/>
    <w:rsid w:val="008A2996"/>
    <w:rsid w:val="008D070B"/>
    <w:rsid w:val="008D19BB"/>
    <w:rsid w:val="008D665B"/>
    <w:rsid w:val="008E4122"/>
    <w:rsid w:val="008F12EB"/>
    <w:rsid w:val="00900B03"/>
    <w:rsid w:val="00924292"/>
    <w:rsid w:val="0093763A"/>
    <w:rsid w:val="00945B56"/>
    <w:rsid w:val="0094658B"/>
    <w:rsid w:val="00966EFA"/>
    <w:rsid w:val="00970EAB"/>
    <w:rsid w:val="00971220"/>
    <w:rsid w:val="00972245"/>
    <w:rsid w:val="009727BD"/>
    <w:rsid w:val="009A4729"/>
    <w:rsid w:val="009D21BC"/>
    <w:rsid w:val="009D4468"/>
    <w:rsid w:val="009D577B"/>
    <w:rsid w:val="009F6B48"/>
    <w:rsid w:val="00A94393"/>
    <w:rsid w:val="00A94C57"/>
    <w:rsid w:val="00A95883"/>
    <w:rsid w:val="00A97ECE"/>
    <w:rsid w:val="00AC792D"/>
    <w:rsid w:val="00AD39C4"/>
    <w:rsid w:val="00B21209"/>
    <w:rsid w:val="00B70483"/>
    <w:rsid w:val="00B92E36"/>
    <w:rsid w:val="00BF1239"/>
    <w:rsid w:val="00C15CCF"/>
    <w:rsid w:val="00C32B02"/>
    <w:rsid w:val="00C60D63"/>
    <w:rsid w:val="00C65BF0"/>
    <w:rsid w:val="00C74BE2"/>
    <w:rsid w:val="00C752BF"/>
    <w:rsid w:val="00C844A7"/>
    <w:rsid w:val="00C87E07"/>
    <w:rsid w:val="00C954BB"/>
    <w:rsid w:val="00CB78C2"/>
    <w:rsid w:val="00CD0684"/>
    <w:rsid w:val="00D16520"/>
    <w:rsid w:val="00D202FD"/>
    <w:rsid w:val="00D50F24"/>
    <w:rsid w:val="00D65006"/>
    <w:rsid w:val="00D70592"/>
    <w:rsid w:val="00D75A6C"/>
    <w:rsid w:val="00DC734D"/>
    <w:rsid w:val="00DE3E96"/>
    <w:rsid w:val="00DE5CB8"/>
    <w:rsid w:val="00DF295A"/>
    <w:rsid w:val="00E07D43"/>
    <w:rsid w:val="00E11104"/>
    <w:rsid w:val="00E35A71"/>
    <w:rsid w:val="00E50BED"/>
    <w:rsid w:val="00E62882"/>
    <w:rsid w:val="00E679C7"/>
    <w:rsid w:val="00E72FE6"/>
    <w:rsid w:val="00E73489"/>
    <w:rsid w:val="00E877E5"/>
    <w:rsid w:val="00E87C83"/>
    <w:rsid w:val="00E97DAD"/>
    <w:rsid w:val="00EB5BD0"/>
    <w:rsid w:val="00EB646B"/>
    <w:rsid w:val="00ED293E"/>
    <w:rsid w:val="00ED50CE"/>
    <w:rsid w:val="00F00528"/>
    <w:rsid w:val="00F00E94"/>
    <w:rsid w:val="00F010BF"/>
    <w:rsid w:val="00F40A93"/>
    <w:rsid w:val="00F64B24"/>
    <w:rsid w:val="00F76E9A"/>
    <w:rsid w:val="00FA46D3"/>
    <w:rsid w:val="00FA53A2"/>
    <w:rsid w:val="00FB04ED"/>
    <w:rsid w:val="00FB6CD3"/>
    <w:rsid w:val="00FE37CF"/>
    <w:rsid w:val="00F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D43"/>
    <w:rPr>
      <w:b/>
      <w:bCs/>
    </w:rPr>
  </w:style>
  <w:style w:type="character" w:styleId="a5">
    <w:name w:val="Hyperlink"/>
    <w:basedOn w:val="a0"/>
    <w:uiPriority w:val="99"/>
    <w:semiHidden/>
    <w:unhideWhenUsed/>
    <w:rsid w:val="00E07D43"/>
    <w:rPr>
      <w:color w:val="0000FF"/>
      <w:u w:val="single"/>
    </w:rPr>
  </w:style>
  <w:style w:type="character" w:styleId="a6">
    <w:name w:val="FollowedHyperlink"/>
    <w:basedOn w:val="a0"/>
    <w:uiPriority w:val="99"/>
    <w:semiHidden/>
    <w:unhideWhenUsed/>
    <w:rsid w:val="00E07D43"/>
    <w:rPr>
      <w:color w:val="800080"/>
      <w:u w:val="single"/>
    </w:rPr>
  </w:style>
  <w:style w:type="character" w:styleId="a7">
    <w:name w:val="Emphasis"/>
    <w:basedOn w:val="a0"/>
    <w:uiPriority w:val="20"/>
    <w:qFormat/>
    <w:rsid w:val="00E07D43"/>
    <w:rPr>
      <w:i/>
      <w:iCs/>
    </w:rPr>
  </w:style>
  <w:style w:type="paragraph" w:styleId="a8">
    <w:name w:val="Balloon Text"/>
    <w:basedOn w:val="a"/>
    <w:link w:val="a9"/>
    <w:uiPriority w:val="99"/>
    <w:semiHidden/>
    <w:unhideWhenUsed/>
    <w:rsid w:val="00E07D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7D43"/>
    <w:rPr>
      <w:rFonts w:ascii="Tahoma" w:hAnsi="Tahoma" w:cs="Tahoma"/>
      <w:sz w:val="16"/>
      <w:szCs w:val="16"/>
    </w:rPr>
  </w:style>
  <w:style w:type="paragraph" w:customStyle="1" w:styleId="21">
    <w:name w:val="21"/>
    <w:basedOn w:val="a"/>
    <w:rsid w:val="00730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30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910239">
      <w:bodyDiv w:val="1"/>
      <w:marLeft w:val="0"/>
      <w:marRight w:val="0"/>
      <w:marTop w:val="0"/>
      <w:marBottom w:val="0"/>
      <w:divBdr>
        <w:top w:val="none" w:sz="0" w:space="0" w:color="auto"/>
        <w:left w:val="none" w:sz="0" w:space="0" w:color="auto"/>
        <w:bottom w:val="none" w:sz="0" w:space="0" w:color="auto"/>
        <w:right w:val="none" w:sz="0" w:space="0" w:color="auto"/>
      </w:divBdr>
    </w:div>
    <w:div w:id="377900683">
      <w:bodyDiv w:val="1"/>
      <w:marLeft w:val="0"/>
      <w:marRight w:val="0"/>
      <w:marTop w:val="0"/>
      <w:marBottom w:val="0"/>
      <w:divBdr>
        <w:top w:val="none" w:sz="0" w:space="0" w:color="auto"/>
        <w:left w:val="none" w:sz="0" w:space="0" w:color="auto"/>
        <w:bottom w:val="none" w:sz="0" w:space="0" w:color="auto"/>
        <w:right w:val="none" w:sz="0" w:space="0" w:color="auto"/>
      </w:divBdr>
      <w:divsChild>
        <w:div w:id="562525447">
          <w:marLeft w:val="0"/>
          <w:marRight w:val="0"/>
          <w:marTop w:val="0"/>
          <w:marBottom w:val="0"/>
          <w:divBdr>
            <w:top w:val="none" w:sz="0" w:space="0" w:color="auto"/>
            <w:left w:val="none" w:sz="0" w:space="0" w:color="auto"/>
            <w:bottom w:val="none" w:sz="0" w:space="0" w:color="auto"/>
            <w:right w:val="none" w:sz="0" w:space="0" w:color="auto"/>
          </w:divBdr>
        </w:div>
        <w:div w:id="894000553">
          <w:marLeft w:val="0"/>
          <w:marRight w:val="0"/>
          <w:marTop w:val="0"/>
          <w:marBottom w:val="0"/>
          <w:divBdr>
            <w:top w:val="none" w:sz="0" w:space="0" w:color="auto"/>
            <w:left w:val="none" w:sz="0" w:space="0" w:color="auto"/>
            <w:bottom w:val="none" w:sz="0" w:space="0" w:color="auto"/>
            <w:right w:val="none" w:sz="0" w:space="0" w:color="auto"/>
          </w:divBdr>
        </w:div>
        <w:div w:id="1146118497">
          <w:marLeft w:val="0"/>
          <w:marRight w:val="0"/>
          <w:marTop w:val="0"/>
          <w:marBottom w:val="0"/>
          <w:divBdr>
            <w:top w:val="none" w:sz="0" w:space="0" w:color="auto"/>
            <w:left w:val="none" w:sz="0" w:space="0" w:color="auto"/>
            <w:bottom w:val="none" w:sz="0" w:space="0" w:color="auto"/>
            <w:right w:val="none" w:sz="0" w:space="0" w:color="auto"/>
          </w:divBdr>
        </w:div>
        <w:div w:id="2019891470">
          <w:marLeft w:val="0"/>
          <w:marRight w:val="0"/>
          <w:marTop w:val="0"/>
          <w:marBottom w:val="0"/>
          <w:divBdr>
            <w:top w:val="none" w:sz="0" w:space="0" w:color="auto"/>
            <w:left w:val="none" w:sz="0" w:space="0" w:color="auto"/>
            <w:bottom w:val="none" w:sz="0" w:space="0" w:color="auto"/>
            <w:right w:val="none" w:sz="0" w:space="0" w:color="auto"/>
          </w:divBdr>
        </w:div>
        <w:div w:id="871259747">
          <w:marLeft w:val="0"/>
          <w:marRight w:val="0"/>
          <w:marTop w:val="0"/>
          <w:marBottom w:val="0"/>
          <w:divBdr>
            <w:top w:val="none" w:sz="0" w:space="0" w:color="auto"/>
            <w:left w:val="none" w:sz="0" w:space="0" w:color="auto"/>
            <w:bottom w:val="none" w:sz="0" w:space="0" w:color="auto"/>
            <w:right w:val="none" w:sz="0" w:space="0" w:color="auto"/>
          </w:divBdr>
        </w:div>
      </w:divsChild>
    </w:div>
    <w:div w:id="397213857">
      <w:bodyDiv w:val="1"/>
      <w:marLeft w:val="0"/>
      <w:marRight w:val="0"/>
      <w:marTop w:val="0"/>
      <w:marBottom w:val="0"/>
      <w:divBdr>
        <w:top w:val="none" w:sz="0" w:space="0" w:color="auto"/>
        <w:left w:val="none" w:sz="0" w:space="0" w:color="auto"/>
        <w:bottom w:val="none" w:sz="0" w:space="0" w:color="auto"/>
        <w:right w:val="none" w:sz="0" w:space="0" w:color="auto"/>
      </w:divBdr>
      <w:divsChild>
        <w:div w:id="1496873336">
          <w:marLeft w:val="0"/>
          <w:marRight w:val="0"/>
          <w:marTop w:val="0"/>
          <w:marBottom w:val="0"/>
          <w:divBdr>
            <w:top w:val="none" w:sz="0" w:space="0" w:color="auto"/>
            <w:left w:val="none" w:sz="0" w:space="0" w:color="auto"/>
            <w:bottom w:val="none" w:sz="0" w:space="0" w:color="auto"/>
            <w:right w:val="none" w:sz="0" w:space="0" w:color="auto"/>
          </w:divBdr>
        </w:div>
      </w:divsChild>
    </w:div>
    <w:div w:id="527640480">
      <w:bodyDiv w:val="1"/>
      <w:marLeft w:val="0"/>
      <w:marRight w:val="0"/>
      <w:marTop w:val="0"/>
      <w:marBottom w:val="0"/>
      <w:divBdr>
        <w:top w:val="none" w:sz="0" w:space="0" w:color="auto"/>
        <w:left w:val="none" w:sz="0" w:space="0" w:color="auto"/>
        <w:bottom w:val="none" w:sz="0" w:space="0" w:color="auto"/>
        <w:right w:val="none" w:sz="0" w:space="0" w:color="auto"/>
      </w:divBdr>
    </w:div>
    <w:div w:id="819929058">
      <w:bodyDiv w:val="1"/>
      <w:marLeft w:val="0"/>
      <w:marRight w:val="0"/>
      <w:marTop w:val="0"/>
      <w:marBottom w:val="0"/>
      <w:divBdr>
        <w:top w:val="none" w:sz="0" w:space="0" w:color="auto"/>
        <w:left w:val="none" w:sz="0" w:space="0" w:color="auto"/>
        <w:bottom w:val="none" w:sz="0" w:space="0" w:color="auto"/>
        <w:right w:val="none" w:sz="0" w:space="0" w:color="auto"/>
      </w:divBdr>
    </w:div>
    <w:div w:id="894463892">
      <w:bodyDiv w:val="1"/>
      <w:marLeft w:val="0"/>
      <w:marRight w:val="0"/>
      <w:marTop w:val="0"/>
      <w:marBottom w:val="0"/>
      <w:divBdr>
        <w:top w:val="none" w:sz="0" w:space="0" w:color="auto"/>
        <w:left w:val="none" w:sz="0" w:space="0" w:color="auto"/>
        <w:bottom w:val="none" w:sz="0" w:space="0" w:color="auto"/>
        <w:right w:val="none" w:sz="0" w:space="0" w:color="auto"/>
      </w:divBdr>
    </w:div>
    <w:div w:id="940451002">
      <w:bodyDiv w:val="1"/>
      <w:marLeft w:val="0"/>
      <w:marRight w:val="0"/>
      <w:marTop w:val="0"/>
      <w:marBottom w:val="0"/>
      <w:divBdr>
        <w:top w:val="none" w:sz="0" w:space="0" w:color="auto"/>
        <w:left w:val="none" w:sz="0" w:space="0" w:color="auto"/>
        <w:bottom w:val="none" w:sz="0" w:space="0" w:color="auto"/>
        <w:right w:val="none" w:sz="0" w:space="0" w:color="auto"/>
      </w:divBdr>
      <w:divsChild>
        <w:div w:id="1948077206">
          <w:marLeft w:val="0"/>
          <w:marRight w:val="0"/>
          <w:marTop w:val="0"/>
          <w:marBottom w:val="0"/>
          <w:divBdr>
            <w:top w:val="none" w:sz="0" w:space="0" w:color="auto"/>
            <w:left w:val="none" w:sz="0" w:space="0" w:color="auto"/>
            <w:bottom w:val="none" w:sz="0" w:space="0" w:color="auto"/>
            <w:right w:val="none" w:sz="0" w:space="0" w:color="auto"/>
          </w:divBdr>
        </w:div>
      </w:divsChild>
    </w:div>
    <w:div w:id="1067142508">
      <w:bodyDiv w:val="1"/>
      <w:marLeft w:val="0"/>
      <w:marRight w:val="0"/>
      <w:marTop w:val="0"/>
      <w:marBottom w:val="0"/>
      <w:divBdr>
        <w:top w:val="none" w:sz="0" w:space="0" w:color="auto"/>
        <w:left w:val="none" w:sz="0" w:space="0" w:color="auto"/>
        <w:bottom w:val="none" w:sz="0" w:space="0" w:color="auto"/>
        <w:right w:val="none" w:sz="0" w:space="0" w:color="auto"/>
      </w:divBdr>
    </w:div>
    <w:div w:id="1528373374">
      <w:bodyDiv w:val="1"/>
      <w:marLeft w:val="0"/>
      <w:marRight w:val="0"/>
      <w:marTop w:val="0"/>
      <w:marBottom w:val="0"/>
      <w:divBdr>
        <w:top w:val="none" w:sz="0" w:space="0" w:color="auto"/>
        <w:left w:val="none" w:sz="0" w:space="0" w:color="auto"/>
        <w:bottom w:val="none" w:sz="0" w:space="0" w:color="auto"/>
        <w:right w:val="none" w:sz="0" w:space="0" w:color="auto"/>
      </w:divBdr>
    </w:div>
    <w:div w:id="1536313249">
      <w:bodyDiv w:val="1"/>
      <w:marLeft w:val="0"/>
      <w:marRight w:val="0"/>
      <w:marTop w:val="0"/>
      <w:marBottom w:val="0"/>
      <w:divBdr>
        <w:top w:val="none" w:sz="0" w:space="0" w:color="auto"/>
        <w:left w:val="none" w:sz="0" w:space="0" w:color="auto"/>
        <w:bottom w:val="none" w:sz="0" w:space="0" w:color="auto"/>
        <w:right w:val="none" w:sz="0" w:space="0" w:color="auto"/>
      </w:divBdr>
      <w:divsChild>
        <w:div w:id="1572615298">
          <w:marLeft w:val="0"/>
          <w:marRight w:val="0"/>
          <w:marTop w:val="0"/>
          <w:marBottom w:val="0"/>
          <w:divBdr>
            <w:top w:val="none" w:sz="0" w:space="0" w:color="auto"/>
            <w:left w:val="none" w:sz="0" w:space="0" w:color="auto"/>
            <w:bottom w:val="none" w:sz="0" w:space="0" w:color="auto"/>
            <w:right w:val="none" w:sz="0" w:space="0" w:color="auto"/>
          </w:divBdr>
        </w:div>
        <w:div w:id="1830637901">
          <w:marLeft w:val="0"/>
          <w:marRight w:val="0"/>
          <w:marTop w:val="0"/>
          <w:marBottom w:val="0"/>
          <w:divBdr>
            <w:top w:val="none" w:sz="0" w:space="0" w:color="auto"/>
            <w:left w:val="none" w:sz="0" w:space="0" w:color="auto"/>
            <w:bottom w:val="none" w:sz="0" w:space="0" w:color="auto"/>
            <w:right w:val="none" w:sz="0" w:space="0" w:color="auto"/>
          </w:divBdr>
        </w:div>
        <w:div w:id="544027007">
          <w:marLeft w:val="0"/>
          <w:marRight w:val="0"/>
          <w:marTop w:val="0"/>
          <w:marBottom w:val="0"/>
          <w:divBdr>
            <w:top w:val="none" w:sz="0" w:space="0" w:color="auto"/>
            <w:left w:val="none" w:sz="0" w:space="0" w:color="auto"/>
            <w:bottom w:val="none" w:sz="0" w:space="0" w:color="auto"/>
            <w:right w:val="none" w:sz="0" w:space="0" w:color="auto"/>
          </w:divBdr>
        </w:div>
        <w:div w:id="1489787569">
          <w:marLeft w:val="0"/>
          <w:marRight w:val="0"/>
          <w:marTop w:val="0"/>
          <w:marBottom w:val="0"/>
          <w:divBdr>
            <w:top w:val="none" w:sz="0" w:space="0" w:color="auto"/>
            <w:left w:val="none" w:sz="0" w:space="0" w:color="auto"/>
            <w:bottom w:val="none" w:sz="0" w:space="0" w:color="auto"/>
            <w:right w:val="none" w:sz="0" w:space="0" w:color="auto"/>
          </w:divBdr>
        </w:div>
      </w:divsChild>
    </w:div>
    <w:div w:id="1543900324">
      <w:bodyDiv w:val="1"/>
      <w:marLeft w:val="0"/>
      <w:marRight w:val="0"/>
      <w:marTop w:val="0"/>
      <w:marBottom w:val="0"/>
      <w:divBdr>
        <w:top w:val="none" w:sz="0" w:space="0" w:color="auto"/>
        <w:left w:val="none" w:sz="0" w:space="0" w:color="auto"/>
        <w:bottom w:val="none" w:sz="0" w:space="0" w:color="auto"/>
        <w:right w:val="none" w:sz="0" w:space="0" w:color="auto"/>
      </w:divBdr>
    </w:div>
    <w:div w:id="21367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F9858E7630006DB94A45F15ADD9056E1AFABAAFDDF64EF04F00FAC9D781E9C490C94F2FF4057BB7921D9C2F5E7E9DAC2A122B2E9D928671AC54AEG7U5G" TargetMode="External"/><Relationship Id="rId13" Type="http://schemas.openxmlformats.org/officeDocument/2006/relationships/hyperlink" Target="consultantplus://offline/ref=667F9858E7630006DB94BA5203C1850C6D10A0BFABD9F411AD1F06AD968787BC84D0CF1F6EB3032EE6D64E96285234CCED611D2B28G8UAG" TargetMode="External"/><Relationship Id="rId18"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26" Type="http://schemas.openxmlformats.org/officeDocument/2006/relationships/hyperlink" Target="consultantplus://offline/ref=3DA7C7B97B466DE0DF7BC5E651529444E08A6FC8312C7AE8FF0E34753DD53D160AD2101D31E9F8171800A46EB3FE0FC4C80A0298DDP4sEN" TargetMode="External"/><Relationship Id="rId39"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3" Type="http://schemas.openxmlformats.org/officeDocument/2006/relationships/settings" Target="settings.xml"/><Relationship Id="rId21"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34"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42" Type="http://schemas.openxmlformats.org/officeDocument/2006/relationships/theme" Target="theme/theme1.xml"/><Relationship Id="rId7" Type="http://schemas.openxmlformats.org/officeDocument/2006/relationships/hyperlink" Target="consultantplus://offline/ref=667F9858E7630006DB94BA5203C1850C6D10A3B1A8DCF411AD1F06AD968787BC84D0CF1D6EB4032EE6D64E96285234CCED611D2B28G8UAG" TargetMode="External"/><Relationship Id="rId12" Type="http://schemas.openxmlformats.org/officeDocument/2006/relationships/hyperlink" Target="consultantplus://offline/ref=D71FAD6475B89A85BBA79F47F8FC828EA73BD8307589AF01E1D343CFCD34A5B2BAF76427EDB65BAA30C890789C64F40CD0C076695FFA85FB1Cd0K" TargetMode="External"/><Relationship Id="rId17" Type="http://schemas.openxmlformats.org/officeDocument/2006/relationships/hyperlink" Target="consultantplus://offline/ref=667F9858E7630006DB94BA5203C1850C6C19A2BEABD7F411AD1F06AD968787BC84D0CF1A6CB00A7DBF994FCA6C0027CCEF611F2E37819282G6U6G" TargetMode="External"/><Relationship Id="rId25" Type="http://schemas.openxmlformats.org/officeDocument/2006/relationships/hyperlink" Target="consultantplus://offline/ref=3DA7C7B97B466DE0DF7BC5E651529444E08A6FC8312C7AE8FF0E34753DD53D160AD2101D31EDF8171800A46EB3FE0FC4C80A0298DDP4sEN" TargetMode="External"/><Relationship Id="rId33"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38"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2" Type="http://schemas.openxmlformats.org/officeDocument/2006/relationships/styles" Target="styles.xml"/><Relationship Id="rId16" Type="http://schemas.openxmlformats.org/officeDocument/2006/relationships/hyperlink" Target="consultantplus://offline/ref=41ED9270B4776474EF5A871E0B5EFE80A579813A860BB8C02240326C66F235B58833A9231F362F432114D48314BA64802D75FC28A3F3FFD2f4B6L" TargetMode="External"/><Relationship Id="rId20"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29" Type="http://schemas.openxmlformats.org/officeDocument/2006/relationships/hyperlink" Target="consultantplus://offline/ref=3DA7C7B97B466DE0DF7BDBEB473EC84DE38035CD352A75B9AA52322262853B434A92164B72A8FE424944F063B9F4459589410D9ADD59CB733F43636FP0s5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D71FAD6475B89A85BBA7814AEE90DE87A432853E748FA052BA8145989264A3E7FAB76272AEF254AF35C3C52DD83AAD5F958B7B6E40E685FFD7B9C12E19dDK" TargetMode="External"/><Relationship Id="rId24" Type="http://schemas.openxmlformats.org/officeDocument/2006/relationships/hyperlink" Target="consultantplus://offline/ref=667F9858E7630006DB94BA5203C1850C6D13A6B2A6DAF411AD1F06AD968787BC84D0CF1A6CB4097CB7994FCA6C0027CCEF611F2E37819282G6U6G" TargetMode="External"/><Relationship Id="rId32" Type="http://schemas.openxmlformats.org/officeDocument/2006/relationships/hyperlink" Target="consultantplus://offline/ref=667F9858E7630006DB94BA5203C1850C6D10A0BFABD9F411AD1F06AD968787BC96D097166CB7167AB28C199B29G5UCG" TargetMode="External"/><Relationship Id="rId37"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40"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5" Type="http://schemas.openxmlformats.org/officeDocument/2006/relationships/hyperlink" Target="http://&#1076;&#1091;&#1084;&#1072;.&#1082;&#1080;&#1082;&#1085;&#1091;&#1088;&#1089;&#1082;&#1080;&#1081;-&#1088;&#1072;&#1081;&#1086;&#1085;.&#1088;&#1092;/tinybrowser/images/_full/_001.jpeg" TargetMode="External"/><Relationship Id="rId15" Type="http://schemas.openxmlformats.org/officeDocument/2006/relationships/hyperlink" Target="consultantplus://offline/ref=667F9858E7630006DB94BA5203C1850C6F14A1B5AFDAF411AD1F06AD968787BC84D0CF1A6CB00872BF994FCA6C0027CCEF611F2E37819282G6U6G" TargetMode="External"/><Relationship Id="rId23" Type="http://schemas.openxmlformats.org/officeDocument/2006/relationships/hyperlink" Target="consultantplus://offline/ref=667F9858E7630006DB94BA5203C1850C6D13A6B2A6DAF411AD1F06AD968787BC84D0CF1D6DB10171E3C35FCE25552DD2E87A01292982G9UBG" TargetMode="External"/><Relationship Id="rId28" Type="http://schemas.openxmlformats.org/officeDocument/2006/relationships/hyperlink" Target="consultantplus://offline/ref=3DA7C7B97B466DE0DF7BDBEB473EC84DE38035CD352A75B9AA52322262853B434A92164B72A8FE424944F062B1F4459589410D9ADD59CB733F43636FP0s5N" TargetMode="External"/><Relationship Id="rId36"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10"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19"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31" Type="http://schemas.openxmlformats.org/officeDocument/2006/relationships/hyperlink" Target="consultantplus://offline/ref=3DA7C7B97B466DE0DF7BDBEB473EC84DE38035CD352A75B9AA52322262853B434A92164B72A8FE424944F062B1F4459589410D9ADD59CB733F43636FP0s5N" TargetMode="External"/><Relationship Id="rId4" Type="http://schemas.openxmlformats.org/officeDocument/2006/relationships/webSettings" Target="webSettings.xml"/><Relationship Id="rId9" Type="http://schemas.openxmlformats.org/officeDocument/2006/relationships/hyperlink" Target="consultantplus://offline/ref=667F9858E7630006DB94BA5203C1850C6D10A3B1A8DCF411AD1F06AD968787BC96D097166CB7167AB28C199B29G5UCG" TargetMode="External"/><Relationship Id="rId14" Type="http://schemas.openxmlformats.org/officeDocument/2006/relationships/hyperlink" Target="consultantplus://offline/ref=667F9858E7630006DB94BA5203C1850C6F14A1B5AFDAF411AD1F06AD968787BC84D0CF1A6CB0087FB6994FCA6C0027CCEF611F2E37819282G6U6G" TargetMode="External"/><Relationship Id="rId22" Type="http://schemas.openxmlformats.org/officeDocument/2006/relationships/hyperlink" Target="file:///Z:\%D0%94%D0%A3%D0%9C%D0%90\%D0%A0%D0%95%D0%A8%D0%95%D0%9D%D0%98%D0%AF\%D0%9F%D0%95%D0%A0%D0%92%D0%AB%D0%99%20%D0%A1%D0%9E%D0%97%D0%AB%D0%92\17.09%20%D0%BF%D0%B5%D1%80%D0%B2%D0%BE%D0%B5%20%D0%B7%D0%B0%D1%81%D0%B5%D0%B4%D0%B0%D0%BD%D0%B8%D0%B5\1-12%20%D0%9F%D0%BE%D0%BB%D0%BE%D0%B6%D0%B5%D0%BD%D0%B8%D0%B5%20%D0%BF%D0%BE%20%D0%BA%D0%BE%D0%BD%D0%BA%D1%83%D1%80%D1%81%D1%83.doc" TargetMode="External"/><Relationship Id="rId27" Type="http://schemas.openxmlformats.org/officeDocument/2006/relationships/hyperlink" Target="consultantplus://offline/ref=3DA7C7B97B466DE0DF7BDBEB473EC84DE38035CD352A75B9AA52322262853B434A92164B72A8FE424944F063B8F4459589410D9ADD59CB733F43636FP0s5N" TargetMode="External"/><Relationship Id="rId30" Type="http://schemas.openxmlformats.org/officeDocument/2006/relationships/hyperlink" Target="consultantplus://offline/ref=3DA7C7B97B466DE0DF7BDBEB473EC84DE38035CD352A75B9AA52322262853B434A92164B72A8FE424944F063B8F4459589410D9ADD59CB733F43636FP0s5N" TargetMode="External"/><Relationship Id="rId35" Type="http://schemas.openxmlformats.org/officeDocument/2006/relationships/hyperlink" Target="consultantplus://offline/ref=667F9858E7630006DB94BA5203C1850C6C19A3B2A588A313FC4A08A89ED7DDAC9299C21C72B00D64B5921AG9U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7659</Words>
  <Characters>43657</Characters>
  <Application>Microsoft Office Word</Application>
  <DocSecurity>0</DocSecurity>
  <Lines>363</Lines>
  <Paragraphs>102</Paragraphs>
  <ScaleCrop>false</ScaleCrop>
  <Company/>
  <LinksUpToDate>false</LinksUpToDate>
  <CharactersWithSpaces>51214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2021-03-04T06:34:00Z</dcterms:created>
  <dcterms:modified xsi:type="dcterms:W3CDTF">2021-03-04T06:34:00Z</dcterms:modified>
</cp:coreProperties>
</file>