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57" w:rsidRPr="00964057" w:rsidRDefault="00964057" w:rsidP="009640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964057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862 от 23.12.2021</w:t>
      </w:r>
      <w:bookmarkEnd w:id="0"/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АДМИНИСТРАЦИЯ КИКНУРСКОГО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МУНИЦИПАЛЬНОГО ОКРУГА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КИРОВСКОЙ ОБЛАСТИ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_</w:t>
      </w:r>
      <w:r w:rsidRPr="00964057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23.12.2021</w:t>
      </w: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__                                                                                           № _</w:t>
      </w:r>
      <w:r w:rsidRPr="00964057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862</w:t>
      </w: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__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пгт</w:t>
      </w:r>
      <w:proofErr w:type="spellEnd"/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spellStart"/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Кикнур</w:t>
      </w:r>
      <w:proofErr w:type="spellEnd"/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внесении изменений и дополнений в постановление администрации Кикнурского муниципального округа Кировской области</w:t>
      </w:r>
    </w:p>
    <w:p w:rsidR="00964057" w:rsidRPr="00964057" w:rsidRDefault="00964057" w:rsidP="0096405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от 22.03.2021 № 237</w:t>
      </w: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br/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</w:t>
      </w:r>
    </w:p>
    <w:p w:rsidR="00964057" w:rsidRPr="00964057" w:rsidRDefault="00964057" w:rsidP="0096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Внести и утвердить изменения и дополнения в административный регламент предоставления муниципальной услуги «Выдача разрешения на ввод объекта в эксплуатацию на территории муниципального образования» (далее – Административный регламент), утвержденный постановлением администрации Кикнурского муниципального округа Кировской области от 22.03.2021 № 237, согласно приложению.</w:t>
      </w:r>
    </w:p>
    <w:p w:rsidR="00964057" w:rsidRPr="00964057" w:rsidRDefault="00964057" w:rsidP="0096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</w:t>
      </w:r>
      <w:proofErr w:type="spellStart"/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Кикнурский</w:t>
      </w:r>
      <w:proofErr w:type="spellEnd"/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муниципальный округ Кировской области.</w:t>
      </w:r>
    </w:p>
    <w:p w:rsidR="00964057" w:rsidRPr="00964057" w:rsidRDefault="00964057" w:rsidP="0096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Глава Кикнурского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муниципального округа    С.Ю. Галкин                                                              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                                                                   Приложение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УТВЕРЖДЕНЫ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постановлением администрации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Кикнурского муниципального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округа Кировской области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   23.12.2021        № 862 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ИЗМЕНЕНИЯ И ДОПОЛНЕНИЯ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в административный регламент </w:t>
      </w:r>
      <w:proofErr w:type="gramStart"/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предоставления  муниципальной</w:t>
      </w:r>
      <w:proofErr w:type="gramEnd"/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услуги «Выдача разрешения на ввод объекта в эксплуатацию</w:t>
      </w: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на территории муниципального образования»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разделе 2 «Стандарт предоставления муниципальной услуги»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образования» (далее – Административный регламент):</w:t>
      </w:r>
    </w:p>
    <w:p w:rsidR="00964057" w:rsidRPr="00964057" w:rsidRDefault="00964057" w:rsidP="009640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Подпункт 2.6.1.6. пункта 2.6.1. подраздела 2.6. раздела 2 Административного регламента изложить в новой редакции: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«2.6.1.6.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документацией)»;</w:t>
      </w:r>
    </w:p>
    <w:p w:rsidR="00964057" w:rsidRPr="00964057" w:rsidRDefault="00964057" w:rsidP="00964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Подпункт 2.6.1.8. пункта 2.6.1. подраздела 2.6. раздела 2 Административного регламента изложить в новой редакции: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«2.6.1.8.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5" w:anchor="P2916" w:history="1">
        <w:r w:rsidRPr="00964057">
          <w:rPr>
            <w:rFonts w:ascii="Arial" w:eastAsia="Times New Roman" w:hAnsi="Arial" w:cs="Arial"/>
            <w:color w:val="2082C7"/>
            <w:sz w:val="23"/>
            <w:szCs w:val="23"/>
            <w:lang w:eastAsia="ru-RU"/>
          </w:rPr>
          <w:t>частью 1 статьи 54</w:t>
        </w:r>
      </w:hyperlink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6" w:anchor="P2275" w:history="1">
        <w:r w:rsidRPr="00964057">
          <w:rPr>
            <w:rFonts w:ascii="Arial" w:eastAsia="Times New Roman" w:hAnsi="Arial" w:cs="Arial"/>
            <w:color w:val="2082C7"/>
            <w:sz w:val="23"/>
            <w:szCs w:val="23"/>
            <w:lang w:eastAsia="ru-RU"/>
          </w:rPr>
          <w:t>пункте 1 части 5 статьи 49</w:t>
        </w:r>
      </w:hyperlink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7" w:anchor="P2784" w:history="1">
        <w:r w:rsidRPr="00964057">
          <w:rPr>
            <w:rFonts w:ascii="Arial" w:eastAsia="Times New Roman" w:hAnsi="Arial" w:cs="Arial"/>
            <w:color w:val="2082C7"/>
            <w:sz w:val="23"/>
            <w:szCs w:val="23"/>
            <w:lang w:eastAsia="ru-RU"/>
          </w:rPr>
          <w:t>частью 1.3 статьи 52</w:t>
        </w:r>
      </w:hyperlink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8" w:anchor="P2935" w:history="1">
        <w:r w:rsidRPr="00964057">
          <w:rPr>
            <w:rFonts w:ascii="Arial" w:eastAsia="Times New Roman" w:hAnsi="Arial" w:cs="Arial"/>
            <w:color w:val="2082C7"/>
            <w:sz w:val="23"/>
            <w:szCs w:val="23"/>
            <w:lang w:eastAsia="ru-RU"/>
          </w:rPr>
          <w:t>частью 5 статьи 54</w:t>
        </w:r>
      </w:hyperlink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Градостроительного  кодекса Российской Федерации».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4057" w:rsidRPr="00964057" w:rsidRDefault="00964057" w:rsidP="0096405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405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_______________</w:t>
      </w:r>
    </w:p>
    <w:p w:rsidR="001831A0" w:rsidRDefault="00964057"/>
    <w:sectPr w:rsidR="0018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F0B"/>
    <w:multiLevelType w:val="multilevel"/>
    <w:tmpl w:val="83AC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9274C"/>
    <w:multiLevelType w:val="multilevel"/>
    <w:tmpl w:val="AD74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819CF"/>
    <w:multiLevelType w:val="multilevel"/>
    <w:tmpl w:val="B450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7"/>
    <w:rsid w:val="00301FA7"/>
    <w:rsid w:val="00964057"/>
    <w:rsid w:val="009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8F37-AAC4-408A-9EDD-5A519BB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057"/>
    <w:rPr>
      <w:b/>
      <w:bCs/>
    </w:rPr>
  </w:style>
  <w:style w:type="character" w:styleId="a5">
    <w:name w:val="Hyperlink"/>
    <w:basedOn w:val="a0"/>
    <w:uiPriority w:val="99"/>
    <w:semiHidden/>
    <w:unhideWhenUsed/>
    <w:rsid w:val="00964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ftbnafdbadzptgh2aj.xn--p1ai/documents/9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ftbnafdbadzptgh2aj.xn--p1ai/documents/9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ftbnafdbadzptgh2aj.xn--p1ai/documents/927.html" TargetMode="External"/><Relationship Id="rId5" Type="http://schemas.openxmlformats.org/officeDocument/2006/relationships/hyperlink" Target="https://xn----ftbnafdbadzptgh2aj.xn--p1ai/documents/9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2022-10-26T07:37:00Z</dcterms:created>
  <dcterms:modified xsi:type="dcterms:W3CDTF">2022-10-26T07:38:00Z</dcterms:modified>
</cp:coreProperties>
</file>