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0B" w:rsidRDefault="00CC350B" w:rsidP="002E2413">
      <w:pPr>
        <w:spacing w:after="360"/>
        <w:jc w:val="center"/>
        <w:rPr>
          <w:b/>
          <w:szCs w:val="28"/>
        </w:rPr>
      </w:pPr>
    </w:p>
    <w:p w:rsidR="003B5493" w:rsidRDefault="003B5493" w:rsidP="002E2413">
      <w:pPr>
        <w:spacing w:after="36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8D00178" wp14:editId="3ED538E1">
            <wp:simplePos x="0" y="0"/>
            <wp:positionH relativeFrom="margin">
              <wp:posOffset>2682240</wp:posOffset>
            </wp:positionH>
            <wp:positionV relativeFrom="paragraph">
              <wp:posOffset>-445135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413" w:rsidRPr="00F744B8" w:rsidRDefault="002E2413" w:rsidP="002E2413">
      <w:pPr>
        <w:spacing w:after="360"/>
        <w:jc w:val="center"/>
        <w:rPr>
          <w:b/>
          <w:szCs w:val="28"/>
        </w:rPr>
      </w:pPr>
      <w:r w:rsidRPr="00F744B8">
        <w:rPr>
          <w:b/>
          <w:szCs w:val="28"/>
        </w:rPr>
        <w:t>РОССИЙСКАЯ ФЕДЕРАЦИЯ</w:t>
      </w:r>
    </w:p>
    <w:p w:rsidR="002E2413" w:rsidRPr="00F744B8" w:rsidRDefault="002E2413" w:rsidP="00326D17">
      <w:pPr>
        <w:spacing w:after="0" w:line="360" w:lineRule="exact"/>
        <w:ind w:left="-6" w:right="-17" w:hanging="11"/>
        <w:jc w:val="center"/>
        <w:rPr>
          <w:b/>
          <w:szCs w:val="28"/>
        </w:rPr>
      </w:pPr>
      <w:r>
        <w:rPr>
          <w:b/>
          <w:szCs w:val="28"/>
        </w:rPr>
        <w:t xml:space="preserve">ДУМА </w:t>
      </w:r>
      <w:r w:rsidRPr="00F744B8">
        <w:rPr>
          <w:b/>
          <w:szCs w:val="28"/>
        </w:rPr>
        <w:t>КИКНУРСК</w:t>
      </w:r>
      <w:r>
        <w:rPr>
          <w:b/>
          <w:szCs w:val="28"/>
        </w:rPr>
        <w:t>ОГО</w:t>
      </w:r>
      <w:r w:rsidRPr="00F744B8">
        <w:rPr>
          <w:b/>
          <w:szCs w:val="28"/>
        </w:rPr>
        <w:t xml:space="preserve"> </w:t>
      </w:r>
      <w:r>
        <w:rPr>
          <w:b/>
          <w:szCs w:val="28"/>
        </w:rPr>
        <w:t>МУНИЦИПАЛЬНОГО</w:t>
      </w:r>
    </w:p>
    <w:p w:rsidR="002E2413" w:rsidRPr="00F744B8" w:rsidRDefault="002E2413" w:rsidP="00326D17">
      <w:pPr>
        <w:spacing w:after="0" w:line="360" w:lineRule="exact"/>
        <w:ind w:left="-6" w:right="-17" w:hanging="11"/>
        <w:jc w:val="center"/>
        <w:rPr>
          <w:b/>
          <w:szCs w:val="28"/>
        </w:rPr>
      </w:pPr>
      <w:r>
        <w:rPr>
          <w:b/>
          <w:szCs w:val="28"/>
        </w:rPr>
        <w:t xml:space="preserve">ОКРУГА </w:t>
      </w:r>
      <w:r w:rsidRPr="00F744B8">
        <w:rPr>
          <w:b/>
          <w:szCs w:val="28"/>
        </w:rPr>
        <w:t>КИРОВСКОЙ ОБЛАСТИ</w:t>
      </w:r>
    </w:p>
    <w:p w:rsidR="002E2413" w:rsidRPr="00F744B8" w:rsidRDefault="002E2413" w:rsidP="00326D17">
      <w:pPr>
        <w:spacing w:after="480" w:line="360" w:lineRule="exact"/>
        <w:ind w:left="-6" w:right="-17" w:hanging="11"/>
        <w:jc w:val="center"/>
        <w:rPr>
          <w:b/>
          <w:szCs w:val="28"/>
        </w:rPr>
      </w:pPr>
      <w:r w:rsidRPr="00F744B8">
        <w:rPr>
          <w:b/>
          <w:szCs w:val="28"/>
        </w:rPr>
        <w:t>п</w:t>
      </w:r>
      <w:r>
        <w:rPr>
          <w:b/>
          <w:szCs w:val="28"/>
        </w:rPr>
        <w:t>ерво</w:t>
      </w:r>
      <w:r w:rsidRPr="00F744B8">
        <w:rPr>
          <w:b/>
          <w:szCs w:val="28"/>
        </w:rPr>
        <w:t>го созыва</w:t>
      </w:r>
    </w:p>
    <w:p w:rsidR="00326D17" w:rsidRDefault="002E2413" w:rsidP="002E2413">
      <w:pPr>
        <w:pStyle w:val="a7"/>
        <w:keepLines w:val="0"/>
        <w:spacing w:before="0" w:after="480"/>
        <w:jc w:val="left"/>
        <w:rPr>
          <w:noProof w:val="0"/>
          <w:szCs w:val="32"/>
        </w:rPr>
      </w:pPr>
      <w:r>
        <w:rPr>
          <w:noProof w:val="0"/>
          <w:szCs w:val="32"/>
        </w:rPr>
        <w:t xml:space="preserve">                                                 РЕШ</w:t>
      </w:r>
      <w:r w:rsidRPr="0092379D">
        <w:rPr>
          <w:noProof w:val="0"/>
          <w:szCs w:val="32"/>
        </w:rPr>
        <w:t>ЕНИЕ</w:t>
      </w:r>
      <w:r>
        <w:rPr>
          <w:noProof w:val="0"/>
          <w:szCs w:val="32"/>
        </w:rPr>
        <w:t xml:space="preserve">      </w:t>
      </w:r>
    </w:p>
    <w:p w:rsidR="00326D17" w:rsidRPr="00326D17" w:rsidRDefault="00326D17" w:rsidP="00326D17">
      <w:pPr>
        <w:pStyle w:val="a7"/>
        <w:keepLines w:val="0"/>
        <w:tabs>
          <w:tab w:val="left" w:pos="7455"/>
        </w:tabs>
        <w:spacing w:before="0" w:after="480"/>
        <w:jc w:val="left"/>
        <w:rPr>
          <w:b w:val="0"/>
          <w:noProof w:val="0"/>
          <w:sz w:val="28"/>
          <w:szCs w:val="28"/>
          <w:lang w:val="en-US"/>
        </w:rPr>
      </w:pPr>
      <w:r>
        <w:rPr>
          <w:b w:val="0"/>
          <w:noProof w:val="0"/>
          <w:sz w:val="28"/>
          <w:szCs w:val="28"/>
          <w:lang w:val="en-US"/>
        </w:rPr>
        <w:t xml:space="preserve">         </w:t>
      </w:r>
      <w:r w:rsidRPr="00326D17">
        <w:rPr>
          <w:b w:val="0"/>
          <w:noProof w:val="0"/>
          <w:sz w:val="28"/>
          <w:szCs w:val="28"/>
        </w:rPr>
        <w:t>10.06.2021</w:t>
      </w:r>
      <w:r>
        <w:rPr>
          <w:b w:val="0"/>
          <w:noProof w:val="0"/>
          <w:sz w:val="28"/>
          <w:szCs w:val="28"/>
        </w:rPr>
        <w:tab/>
        <w:t>№</w:t>
      </w:r>
      <w:r>
        <w:rPr>
          <w:b w:val="0"/>
          <w:noProof w:val="0"/>
          <w:sz w:val="28"/>
          <w:szCs w:val="28"/>
          <w:lang w:val="en-US"/>
        </w:rPr>
        <w:t xml:space="preserve"> 11-119</w:t>
      </w:r>
    </w:p>
    <w:tbl>
      <w:tblPr>
        <w:tblW w:w="92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2E2413" w:rsidRPr="00751763" w:rsidTr="00326D17">
        <w:tc>
          <w:tcPr>
            <w:tcW w:w="9287" w:type="dxa"/>
          </w:tcPr>
          <w:p w:rsidR="002E2413" w:rsidRDefault="002E2413" w:rsidP="007A34E4">
            <w:pPr>
              <w:spacing w:after="360"/>
              <w:jc w:val="center"/>
              <w:rPr>
                <w:szCs w:val="28"/>
              </w:rPr>
            </w:pPr>
            <w:r w:rsidRPr="00F744B8">
              <w:rPr>
                <w:szCs w:val="28"/>
              </w:rPr>
              <w:t>пгт Кикнур</w:t>
            </w:r>
          </w:p>
          <w:p w:rsidR="005239AF" w:rsidRDefault="005239AF" w:rsidP="005239AF">
            <w:pPr>
              <w:spacing w:after="360" w:line="240" w:lineRule="auto"/>
              <w:jc w:val="center"/>
              <w:rPr>
                <w:b/>
                <w:szCs w:val="28"/>
              </w:rPr>
            </w:pPr>
            <w:r w:rsidRPr="00EC3153">
              <w:rPr>
                <w:b/>
                <w:szCs w:val="28"/>
              </w:rPr>
              <w:t>Об утверждении Перечня услуг, которые являются необходимыми и обязательными для предоставления мун</w:t>
            </w:r>
            <w:r w:rsidR="00EC3153" w:rsidRPr="00EC3153">
              <w:rPr>
                <w:b/>
                <w:szCs w:val="28"/>
              </w:rPr>
              <w:t>и</w:t>
            </w:r>
            <w:r w:rsidRPr="00EC3153">
              <w:rPr>
                <w:b/>
                <w:szCs w:val="28"/>
              </w:rPr>
              <w:t>ципальных услуг администрацией Кикнурского мун</w:t>
            </w:r>
            <w:r w:rsidR="002B3795">
              <w:rPr>
                <w:b/>
                <w:szCs w:val="28"/>
              </w:rPr>
              <w:t>и</w:t>
            </w:r>
            <w:r w:rsidRPr="00EC3153">
              <w:rPr>
                <w:b/>
                <w:szCs w:val="28"/>
              </w:rPr>
              <w:t>ципального округа Кировской области</w:t>
            </w:r>
          </w:p>
          <w:p w:rsidR="00D80C65" w:rsidRDefault="00AC5C13" w:rsidP="00D80C65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EC3153">
              <w:rPr>
                <w:szCs w:val="28"/>
              </w:rPr>
              <w:t>В соответствии со статьей 9 Федерального</w:t>
            </w:r>
            <w:r w:rsidR="002B3795">
              <w:rPr>
                <w:szCs w:val="28"/>
              </w:rPr>
              <w:t xml:space="preserve"> закона от 27.07.2010 №210-ФЗ «</w:t>
            </w:r>
            <w:r w:rsidR="00EC3153">
              <w:rPr>
                <w:szCs w:val="28"/>
              </w:rPr>
              <w:t>Об организации предоставления государственных и муниципальных услуг»,</w:t>
            </w:r>
            <w:r>
              <w:rPr>
                <w:szCs w:val="28"/>
              </w:rPr>
              <w:t xml:space="preserve"> </w:t>
            </w:r>
            <w:r w:rsidR="00EC3153">
              <w:rPr>
                <w:szCs w:val="28"/>
              </w:rPr>
              <w:t>постановлением Правительства Кировской</w:t>
            </w:r>
            <w:r w:rsidR="002B3795">
              <w:rPr>
                <w:szCs w:val="28"/>
              </w:rPr>
              <w:t xml:space="preserve"> области от 28.03.2012 №145/159 </w:t>
            </w:r>
            <w:r w:rsidR="00EC3153">
              <w:rPr>
                <w:szCs w:val="28"/>
              </w:rPr>
              <w:t>«О перечне</w:t>
            </w:r>
            <w:r>
              <w:rPr>
                <w:szCs w:val="28"/>
              </w:rPr>
              <w:t xml:space="preserve"> услуг, которые являются необходимыми и обязательными для предоставления органами исполнительной власти Кировской области государственных услуг и предоставляются организациями, участвующими в предоставлении государственных услуг» Дума Кикнурского муниципал</w:t>
            </w:r>
            <w:r w:rsidR="00D80C65">
              <w:rPr>
                <w:szCs w:val="28"/>
              </w:rPr>
              <w:t>ьного округа РЕШИЛА:</w:t>
            </w:r>
          </w:p>
          <w:p w:rsidR="00AC5C13" w:rsidRDefault="00D80C65" w:rsidP="00D80C65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AC5C13">
              <w:rPr>
                <w:szCs w:val="28"/>
              </w:rPr>
              <w:t>1.</w:t>
            </w:r>
            <w:r w:rsidR="00CF606D">
              <w:rPr>
                <w:szCs w:val="28"/>
              </w:rPr>
              <w:t xml:space="preserve"> </w:t>
            </w:r>
            <w:r w:rsidR="00AC5C13">
              <w:rPr>
                <w:szCs w:val="28"/>
              </w:rPr>
              <w:t>Утвердить Перечень услуг, которые являются необходимыми и обязательными для предоставления муниципальных услуг администрацией Кикнурского муниципального округа согласно приложению №1 к настоящему решению.</w:t>
            </w:r>
          </w:p>
          <w:p w:rsidR="00AC5C13" w:rsidRDefault="00046134" w:rsidP="00931B7A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D80C65">
              <w:rPr>
                <w:szCs w:val="28"/>
              </w:rPr>
              <w:t xml:space="preserve"> </w:t>
            </w:r>
            <w:r w:rsidR="00AC5C13">
              <w:rPr>
                <w:szCs w:val="28"/>
              </w:rPr>
              <w:t>2.</w:t>
            </w:r>
            <w:r w:rsidR="00CF606D">
              <w:rPr>
                <w:szCs w:val="28"/>
              </w:rPr>
              <w:t xml:space="preserve"> </w:t>
            </w:r>
            <w:r w:rsidR="00210F02">
              <w:rPr>
                <w:szCs w:val="28"/>
              </w:rPr>
              <w:t>Утвердить Порядок</w:t>
            </w:r>
            <w:r w:rsidR="00D80C65">
              <w:rPr>
                <w:szCs w:val="28"/>
              </w:rPr>
              <w:t xml:space="preserve"> определения размера оплаты за оказание     услуг,</w:t>
            </w:r>
            <w:r w:rsidR="005A335C">
              <w:rPr>
                <w:szCs w:val="28"/>
              </w:rPr>
              <w:t xml:space="preserve"> </w:t>
            </w:r>
            <w:r w:rsidR="00D80C65">
              <w:rPr>
                <w:szCs w:val="28"/>
              </w:rPr>
              <w:t>которые являются необходимыми и обязательными для предоставления муниципальных услуг</w:t>
            </w:r>
            <w:r w:rsidR="002B3795">
              <w:rPr>
                <w:szCs w:val="28"/>
              </w:rPr>
              <w:t xml:space="preserve"> администрацией </w:t>
            </w:r>
            <w:r w:rsidR="00931B7A">
              <w:rPr>
                <w:szCs w:val="28"/>
              </w:rPr>
              <w:t>Кикнурского муниципального округа согласно приложению №</w:t>
            </w:r>
            <w:r w:rsidR="00CF606D">
              <w:rPr>
                <w:szCs w:val="28"/>
              </w:rPr>
              <w:t xml:space="preserve"> </w:t>
            </w:r>
            <w:r w:rsidR="00931B7A">
              <w:rPr>
                <w:szCs w:val="28"/>
              </w:rPr>
              <w:t>2 к настоящему решению.</w:t>
            </w:r>
          </w:p>
          <w:p w:rsidR="00931B7A" w:rsidRDefault="00931B7A" w:rsidP="00931B7A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3. Приз</w:t>
            </w:r>
            <w:r w:rsidR="009D45E0">
              <w:rPr>
                <w:szCs w:val="28"/>
              </w:rPr>
              <w:t>нать утративш</w:t>
            </w:r>
            <w:r w:rsidR="00B8682D">
              <w:rPr>
                <w:szCs w:val="28"/>
              </w:rPr>
              <w:t>и</w:t>
            </w:r>
            <w:r>
              <w:rPr>
                <w:szCs w:val="28"/>
              </w:rPr>
              <w:t>м силу:</w:t>
            </w:r>
          </w:p>
          <w:p w:rsidR="00931B7A" w:rsidRDefault="00931B7A" w:rsidP="00931B7A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3.1.</w:t>
            </w:r>
            <w:r w:rsidR="00CF606D">
              <w:rPr>
                <w:szCs w:val="28"/>
              </w:rPr>
              <w:t xml:space="preserve"> </w:t>
            </w:r>
            <w:r w:rsidR="006B55AB">
              <w:rPr>
                <w:szCs w:val="28"/>
              </w:rPr>
              <w:t>Решение Кикнурской районной Думы от 28.03.2013 №206 «Об утверждении перечня услуг, которые являются необходимыми и обязательными для предоставления муниципальных услуг</w:t>
            </w:r>
            <w:r w:rsidR="005012F0">
              <w:rPr>
                <w:szCs w:val="28"/>
              </w:rPr>
              <w:t xml:space="preserve"> органами местного самоуправления Кикнурского муниципального района»</w:t>
            </w:r>
          </w:p>
          <w:p w:rsidR="005012F0" w:rsidRDefault="005012F0" w:rsidP="00931B7A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2B3795">
              <w:rPr>
                <w:szCs w:val="28"/>
              </w:rPr>
              <w:t>4.</w:t>
            </w:r>
            <w:r w:rsidR="00CF606D">
              <w:rPr>
                <w:szCs w:val="28"/>
              </w:rPr>
              <w:t xml:space="preserve"> </w:t>
            </w:r>
            <w:r w:rsidR="002B3795">
              <w:rPr>
                <w:szCs w:val="28"/>
              </w:rPr>
              <w:t xml:space="preserve">Решение вступает в </w:t>
            </w:r>
            <w:r w:rsidR="009D45E0">
              <w:rPr>
                <w:szCs w:val="28"/>
              </w:rPr>
              <w:t>с</w:t>
            </w:r>
            <w:r w:rsidR="002B3795">
              <w:rPr>
                <w:szCs w:val="28"/>
              </w:rPr>
              <w:t>илу с момента его подписания.</w:t>
            </w:r>
          </w:p>
          <w:p w:rsidR="002B3795" w:rsidRDefault="002B3795" w:rsidP="00931B7A">
            <w:pPr>
              <w:spacing w:after="0" w:line="360" w:lineRule="auto"/>
              <w:rPr>
                <w:szCs w:val="28"/>
              </w:rPr>
            </w:pPr>
          </w:p>
          <w:p w:rsidR="002B3795" w:rsidRDefault="002B3795" w:rsidP="002B37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Думы</w:t>
            </w:r>
          </w:p>
          <w:p w:rsidR="002B3795" w:rsidRDefault="002B3795" w:rsidP="00931B7A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Кикнурского мун</w:t>
            </w:r>
            <w:r w:rsidR="00B8682D">
              <w:rPr>
                <w:szCs w:val="28"/>
              </w:rPr>
              <w:t>и</w:t>
            </w:r>
            <w:r>
              <w:rPr>
                <w:szCs w:val="28"/>
              </w:rPr>
              <w:t xml:space="preserve">ципального округа           </w:t>
            </w:r>
            <w:r w:rsidR="00B8682D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>В.</w:t>
            </w:r>
            <w:r w:rsidR="009D45E0">
              <w:rPr>
                <w:szCs w:val="28"/>
              </w:rPr>
              <w:t xml:space="preserve"> </w:t>
            </w:r>
            <w:r>
              <w:rPr>
                <w:szCs w:val="28"/>
              </w:rPr>
              <w:t>Н.</w:t>
            </w:r>
            <w:r w:rsidR="009D45E0">
              <w:rPr>
                <w:szCs w:val="28"/>
              </w:rPr>
              <w:t xml:space="preserve"> </w:t>
            </w:r>
            <w:r>
              <w:rPr>
                <w:szCs w:val="28"/>
              </w:rPr>
              <w:t>Сычев</w:t>
            </w:r>
          </w:p>
          <w:p w:rsidR="002B3795" w:rsidRDefault="002B3795" w:rsidP="002B3795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</w:t>
            </w:r>
          </w:p>
          <w:p w:rsidR="002B3795" w:rsidRDefault="002B3795" w:rsidP="002B3795">
            <w:pPr>
              <w:spacing w:after="0" w:line="360" w:lineRule="auto"/>
              <w:rPr>
                <w:szCs w:val="28"/>
              </w:rPr>
            </w:pPr>
          </w:p>
          <w:p w:rsidR="002B3795" w:rsidRDefault="002B3795" w:rsidP="002B3795">
            <w:pPr>
              <w:spacing w:after="0" w:line="360" w:lineRule="auto"/>
              <w:rPr>
                <w:szCs w:val="28"/>
              </w:rPr>
            </w:pPr>
          </w:p>
          <w:p w:rsidR="002B3795" w:rsidRDefault="002B3795" w:rsidP="002B3795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ПОДГОТОВЛЕНО</w:t>
            </w:r>
          </w:p>
          <w:p w:rsidR="002B3795" w:rsidRDefault="002B3795" w:rsidP="002B3795">
            <w:pPr>
              <w:spacing w:after="0" w:line="360" w:lineRule="auto"/>
              <w:rPr>
                <w:szCs w:val="28"/>
              </w:rPr>
            </w:pPr>
          </w:p>
          <w:p w:rsidR="002B3795" w:rsidRDefault="002B3795" w:rsidP="002B37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  <w:p w:rsidR="002B3795" w:rsidRDefault="002B3795" w:rsidP="002B3795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отдела экономики                                                                     Т.</w:t>
            </w:r>
            <w:r w:rsidR="009D45E0">
              <w:rPr>
                <w:szCs w:val="28"/>
              </w:rPr>
              <w:t xml:space="preserve"> </w:t>
            </w:r>
            <w:r>
              <w:rPr>
                <w:szCs w:val="28"/>
              </w:rPr>
              <w:t>И.</w:t>
            </w:r>
            <w:r w:rsidR="009D45E0">
              <w:rPr>
                <w:szCs w:val="28"/>
              </w:rPr>
              <w:t xml:space="preserve"> </w:t>
            </w:r>
            <w:r>
              <w:rPr>
                <w:szCs w:val="28"/>
              </w:rPr>
              <w:t>Злобина</w:t>
            </w:r>
          </w:p>
          <w:p w:rsidR="002B3795" w:rsidRDefault="002B3795" w:rsidP="002B3795">
            <w:pPr>
              <w:spacing w:after="0" w:line="360" w:lineRule="auto"/>
              <w:rPr>
                <w:szCs w:val="28"/>
              </w:rPr>
            </w:pPr>
          </w:p>
          <w:p w:rsidR="002B3795" w:rsidRDefault="002B3795" w:rsidP="002B3795">
            <w:pPr>
              <w:spacing w:after="0" w:line="36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2B3795" w:rsidRDefault="002B3795" w:rsidP="002B3795">
            <w:pPr>
              <w:spacing w:after="0" w:line="360" w:lineRule="auto"/>
              <w:rPr>
                <w:szCs w:val="28"/>
              </w:rPr>
            </w:pPr>
          </w:p>
          <w:p w:rsidR="002B3795" w:rsidRDefault="002B3795" w:rsidP="002B37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Консультант-юрист отдела</w:t>
            </w:r>
          </w:p>
          <w:p w:rsidR="002B3795" w:rsidRDefault="002B3795" w:rsidP="002B37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 организационно-правовым </w:t>
            </w:r>
          </w:p>
          <w:p w:rsidR="002B3795" w:rsidRDefault="002B3795" w:rsidP="002B379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кадровым вопросам                                                               С.</w:t>
            </w:r>
            <w:r w:rsidR="009D45E0">
              <w:rPr>
                <w:szCs w:val="28"/>
              </w:rPr>
              <w:t xml:space="preserve"> </w:t>
            </w:r>
            <w:r>
              <w:rPr>
                <w:szCs w:val="28"/>
              </w:rPr>
              <w:t>В.</w:t>
            </w:r>
            <w:r w:rsidR="009D45E0">
              <w:rPr>
                <w:szCs w:val="28"/>
              </w:rPr>
              <w:t xml:space="preserve"> </w:t>
            </w:r>
            <w:r>
              <w:rPr>
                <w:szCs w:val="28"/>
              </w:rPr>
              <w:t>Рычкова</w:t>
            </w:r>
          </w:p>
          <w:p w:rsidR="002B3795" w:rsidRDefault="002B3795" w:rsidP="00931B7A">
            <w:pPr>
              <w:spacing w:after="0" w:line="360" w:lineRule="auto"/>
              <w:rPr>
                <w:szCs w:val="28"/>
              </w:rPr>
            </w:pPr>
          </w:p>
          <w:p w:rsidR="002B3795" w:rsidRDefault="002B3795" w:rsidP="00931B7A">
            <w:pPr>
              <w:spacing w:after="0" w:line="360" w:lineRule="auto"/>
              <w:rPr>
                <w:szCs w:val="28"/>
              </w:rPr>
            </w:pPr>
          </w:p>
          <w:p w:rsidR="00931B7A" w:rsidRDefault="00931B7A" w:rsidP="00D80C65">
            <w:pPr>
              <w:spacing w:after="36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EC3153" w:rsidRPr="009D45E0" w:rsidRDefault="009D45E0" w:rsidP="009D45E0">
            <w:pPr>
              <w:spacing w:after="36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B8682D" w:rsidRDefault="00B8682D" w:rsidP="005239AF">
            <w:pPr>
              <w:spacing w:after="360"/>
              <w:ind w:left="0" w:firstLine="0"/>
              <w:rPr>
                <w:b/>
                <w:szCs w:val="28"/>
              </w:rPr>
            </w:pPr>
          </w:p>
          <w:p w:rsidR="00326D17" w:rsidRDefault="00CC350B" w:rsidP="00CC350B">
            <w:pPr>
              <w:spacing w:after="36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:rsidR="00CC350B" w:rsidRPr="00F744B8" w:rsidRDefault="00CC350B" w:rsidP="00CC350B">
            <w:pPr>
              <w:spacing w:after="36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26D17">
              <w:rPr>
                <w:szCs w:val="28"/>
              </w:rPr>
              <w:t xml:space="preserve">                                                                                  </w:t>
            </w:r>
            <w:r>
              <w:rPr>
                <w:szCs w:val="28"/>
              </w:rPr>
              <w:t>Приложение № 1</w:t>
            </w:r>
          </w:p>
        </w:tc>
      </w:tr>
    </w:tbl>
    <w:p w:rsidR="002F5146" w:rsidRDefault="00B8682D" w:rsidP="00326D17">
      <w:pPr>
        <w:tabs>
          <w:tab w:val="left" w:pos="5529"/>
        </w:tabs>
        <w:spacing w:after="56" w:line="240" w:lineRule="auto"/>
        <w:ind w:left="0" w:firstLine="0"/>
      </w:pPr>
      <w:r>
        <w:t xml:space="preserve">      </w:t>
      </w:r>
      <w:r w:rsidR="009D45E0">
        <w:t xml:space="preserve">                                                                              </w:t>
      </w:r>
      <w:r w:rsidR="00803BFB">
        <w:t xml:space="preserve">УТВЕРЖДЕН </w:t>
      </w:r>
    </w:p>
    <w:p w:rsidR="002F5146" w:rsidRDefault="00803BFB" w:rsidP="00326D17">
      <w:pPr>
        <w:tabs>
          <w:tab w:val="left" w:pos="5529"/>
        </w:tabs>
        <w:spacing w:after="14" w:line="240" w:lineRule="auto"/>
        <w:ind w:left="0" w:right="0" w:firstLine="0"/>
        <w:jc w:val="center"/>
      </w:pPr>
      <w:r>
        <w:t xml:space="preserve"> </w:t>
      </w:r>
    </w:p>
    <w:p w:rsidR="00326D17" w:rsidRDefault="00803BFB" w:rsidP="00326D17">
      <w:pPr>
        <w:tabs>
          <w:tab w:val="left" w:pos="5529"/>
        </w:tabs>
        <w:spacing w:after="0" w:line="360" w:lineRule="exact"/>
        <w:ind w:left="5913" w:right="-11" w:hanging="11"/>
        <w:jc w:val="left"/>
      </w:pPr>
      <w:r>
        <w:t xml:space="preserve">решением  Думы </w:t>
      </w:r>
      <w:r w:rsidR="005012F0">
        <w:t xml:space="preserve"> Кикнурского муниципального округа</w:t>
      </w:r>
    </w:p>
    <w:p w:rsidR="002F5146" w:rsidRDefault="005012F0" w:rsidP="00326D17">
      <w:pPr>
        <w:tabs>
          <w:tab w:val="left" w:pos="5529"/>
        </w:tabs>
        <w:spacing w:after="0" w:line="360" w:lineRule="exact"/>
        <w:ind w:left="5913" w:right="-11" w:hanging="11"/>
        <w:jc w:val="left"/>
      </w:pPr>
      <w:r>
        <w:t xml:space="preserve">от </w:t>
      </w:r>
      <w:r w:rsidR="00326D17">
        <w:t>10.06.2021</w:t>
      </w:r>
      <w:r>
        <w:t xml:space="preserve"> № </w:t>
      </w:r>
      <w:r w:rsidR="00326D17">
        <w:t>11-119</w:t>
      </w:r>
    </w:p>
    <w:p w:rsidR="00326D17" w:rsidRDefault="00326D17" w:rsidP="00326D17">
      <w:pPr>
        <w:tabs>
          <w:tab w:val="left" w:pos="5529"/>
        </w:tabs>
        <w:spacing w:after="0" w:line="360" w:lineRule="exact"/>
        <w:ind w:left="5913" w:right="-11" w:hanging="11"/>
        <w:jc w:val="left"/>
      </w:pPr>
    </w:p>
    <w:p w:rsidR="002F5146" w:rsidRDefault="00803BFB" w:rsidP="00B8682D">
      <w:pPr>
        <w:spacing w:after="12" w:line="240" w:lineRule="auto"/>
        <w:ind w:left="133"/>
        <w:jc w:val="center"/>
      </w:pPr>
      <w:r>
        <w:rPr>
          <w:b/>
        </w:rPr>
        <w:t>ПЕРЕЧЕНЬ</w:t>
      </w:r>
    </w:p>
    <w:p w:rsidR="002F5146" w:rsidRDefault="00803BFB" w:rsidP="00B8682D">
      <w:pPr>
        <w:spacing w:after="0" w:line="360" w:lineRule="exact"/>
        <w:ind w:left="133"/>
        <w:jc w:val="center"/>
      </w:pPr>
      <w:r>
        <w:rPr>
          <w:b/>
        </w:rPr>
        <w:t>услуг</w:t>
      </w:r>
      <w:r>
        <w:rPr>
          <w:b/>
          <w:sz w:val="43"/>
          <w:vertAlign w:val="subscript"/>
        </w:rPr>
        <w:t xml:space="preserve">, </w:t>
      </w:r>
      <w:r>
        <w:rPr>
          <w:b/>
        </w:rPr>
        <w:t>которые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являются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необходимыми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и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обязательными</w:t>
      </w:r>
    </w:p>
    <w:p w:rsidR="00AC59CD" w:rsidRDefault="00803BFB" w:rsidP="00B8682D">
      <w:pPr>
        <w:spacing w:after="10" w:line="360" w:lineRule="exact"/>
        <w:ind w:left="0" w:right="0" w:firstLine="0"/>
        <w:jc w:val="center"/>
        <w:rPr>
          <w:b/>
        </w:rPr>
      </w:pPr>
      <w:r>
        <w:rPr>
          <w:b/>
        </w:rPr>
        <w:t>для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предоставления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муниципальных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услуг</w:t>
      </w:r>
      <w:r>
        <w:rPr>
          <w:b/>
          <w:sz w:val="43"/>
          <w:vertAlign w:val="subscript"/>
        </w:rPr>
        <w:t xml:space="preserve"> </w:t>
      </w:r>
      <w:r w:rsidR="00AC59CD">
        <w:rPr>
          <w:b/>
          <w:sz w:val="43"/>
          <w:vertAlign w:val="subscript"/>
        </w:rPr>
        <w:t xml:space="preserve">администрацией </w:t>
      </w:r>
      <w:r w:rsidR="00B8682D">
        <w:rPr>
          <w:b/>
          <w:sz w:val="43"/>
          <w:vertAlign w:val="subscript"/>
        </w:rPr>
        <w:t xml:space="preserve">      </w:t>
      </w:r>
      <w:r w:rsidR="00AC59CD">
        <w:rPr>
          <w:b/>
          <w:sz w:val="43"/>
          <w:vertAlign w:val="subscript"/>
        </w:rPr>
        <w:t>Кикнурского</w:t>
      </w:r>
      <w:r w:rsidR="00AC59CD">
        <w:rPr>
          <w:b/>
        </w:rPr>
        <w:t xml:space="preserve"> 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муниципального</w:t>
      </w:r>
      <w:r>
        <w:rPr>
          <w:b/>
          <w:sz w:val="43"/>
          <w:vertAlign w:val="subscript"/>
        </w:rPr>
        <w:t xml:space="preserve"> </w:t>
      </w:r>
      <w:r w:rsidR="00AC59CD">
        <w:rPr>
          <w:b/>
        </w:rPr>
        <w:t>округа</w:t>
      </w:r>
    </w:p>
    <w:p w:rsidR="002F5146" w:rsidRDefault="002F5146">
      <w:pPr>
        <w:spacing w:after="18" w:line="240" w:lineRule="auto"/>
        <w:ind w:left="0" w:right="0" w:firstLine="0"/>
        <w:jc w:val="center"/>
      </w:pPr>
    </w:p>
    <w:p w:rsidR="002F5146" w:rsidRDefault="00803BFB">
      <w:pPr>
        <w:numPr>
          <w:ilvl w:val="0"/>
          <w:numId w:val="2"/>
        </w:numPr>
        <w:spacing w:line="240" w:lineRule="auto"/>
        <w:ind w:firstLine="708"/>
      </w:pPr>
      <w:r>
        <w:t xml:space="preserve">Подготовка схемы расположения земельного участка. </w:t>
      </w:r>
    </w:p>
    <w:p w:rsidR="002F5146" w:rsidRDefault="00803BFB" w:rsidP="009D45E0">
      <w:pPr>
        <w:numPr>
          <w:ilvl w:val="0"/>
          <w:numId w:val="2"/>
        </w:numPr>
        <w:spacing w:after="0"/>
        <w:ind w:firstLine="708"/>
      </w:pPr>
      <w: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</w:t>
      </w:r>
      <w:r w:rsidR="009D45E0">
        <w:t>реестра недвижимости).</w:t>
      </w:r>
    </w:p>
    <w:p w:rsidR="002F5146" w:rsidRDefault="00803BFB" w:rsidP="009D45E0">
      <w:pPr>
        <w:numPr>
          <w:ilvl w:val="0"/>
          <w:numId w:val="2"/>
        </w:numPr>
        <w:spacing w:after="0"/>
        <w:ind w:firstLine="708"/>
      </w:pPr>
      <w:r>
        <w:t xml:space="preserve">Разработка проекта планировки и проекта межевания в случае получения разрешения на строительство линейного объекта. </w:t>
      </w:r>
    </w:p>
    <w:p w:rsidR="002F5146" w:rsidRDefault="00803BFB">
      <w:pPr>
        <w:numPr>
          <w:ilvl w:val="0"/>
          <w:numId w:val="2"/>
        </w:numPr>
        <w:spacing w:line="240" w:lineRule="auto"/>
        <w:ind w:firstLine="708"/>
      </w:pPr>
      <w:r>
        <w:t xml:space="preserve">Разработка проектной документации. </w:t>
      </w:r>
    </w:p>
    <w:p w:rsidR="002F5146" w:rsidRDefault="00803BFB" w:rsidP="009D45E0">
      <w:pPr>
        <w:numPr>
          <w:ilvl w:val="0"/>
          <w:numId w:val="2"/>
        </w:numPr>
        <w:spacing w:after="0" w:line="360" w:lineRule="auto"/>
        <w:ind w:firstLine="708"/>
      </w:pPr>
      <w:r>
        <w:t xml:space="preserve">Экспертиза проектной документации (проектов) и результатов инженерных изысканий. </w:t>
      </w:r>
    </w:p>
    <w:p w:rsidR="002F5146" w:rsidRDefault="00803BFB" w:rsidP="009D45E0">
      <w:pPr>
        <w:numPr>
          <w:ilvl w:val="0"/>
          <w:numId w:val="2"/>
        </w:numPr>
        <w:spacing w:after="0" w:line="240" w:lineRule="auto"/>
        <w:ind w:firstLine="708"/>
      </w:pPr>
      <w:r>
        <w:t xml:space="preserve">Проведение кадастровых работ в целях выдачи технического плана. </w:t>
      </w:r>
    </w:p>
    <w:p w:rsidR="002F5146" w:rsidRDefault="00803BFB">
      <w:pPr>
        <w:numPr>
          <w:ilvl w:val="0"/>
          <w:numId w:val="2"/>
        </w:numPr>
        <w:spacing w:line="240" w:lineRule="auto"/>
        <w:ind w:firstLine="708"/>
      </w:pPr>
      <w:r>
        <w:t xml:space="preserve">Изготовление проекта переустройства и (или) перепланировки </w:t>
      </w:r>
    </w:p>
    <w:p w:rsidR="002F5146" w:rsidRDefault="00803BFB" w:rsidP="009D45E0">
      <w:pPr>
        <w:spacing w:after="0" w:line="360" w:lineRule="auto"/>
      </w:pPr>
      <w:r>
        <w:t xml:space="preserve">переустраиваемого и (или) перепланируемого помещения. </w:t>
      </w:r>
    </w:p>
    <w:p w:rsidR="002F5146" w:rsidRDefault="00803BFB" w:rsidP="009D45E0">
      <w:pPr>
        <w:numPr>
          <w:ilvl w:val="0"/>
          <w:numId w:val="2"/>
        </w:numPr>
        <w:spacing w:after="0"/>
        <w:ind w:firstLine="708"/>
      </w:pPr>
      <w:r>
        <w:t xml:space="preserve">Описание внешнего облика объекта индивидуального жилищного строительства или садового дома включающая в себя описание в текстовой форме и графическое описание. </w:t>
      </w:r>
    </w:p>
    <w:p w:rsidR="002F5146" w:rsidRDefault="00803BFB" w:rsidP="009D45E0">
      <w:pPr>
        <w:numPr>
          <w:ilvl w:val="0"/>
          <w:numId w:val="2"/>
        </w:numPr>
        <w:spacing w:after="0"/>
        <w:ind w:firstLine="708"/>
      </w:pPr>
      <w:r>
        <w:t xml:space="preserve"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</w:t>
      </w:r>
      <w:r>
        <w:lastRenderedPageBreak/>
        <w:t xml:space="preserve">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 </w:t>
      </w:r>
    </w:p>
    <w:p w:rsidR="002F5146" w:rsidRDefault="00803BFB" w:rsidP="009D45E0">
      <w:pPr>
        <w:numPr>
          <w:ilvl w:val="0"/>
          <w:numId w:val="2"/>
        </w:numPr>
        <w:spacing w:after="0" w:line="360" w:lineRule="auto"/>
        <w:ind w:firstLine="708"/>
      </w:pPr>
      <w:r>
        <w:t xml:space="preserve">Получение технического плана объекта индивидуального жилищного строительства или садового дома. </w:t>
      </w:r>
    </w:p>
    <w:p w:rsidR="002F5146" w:rsidRDefault="00803BFB">
      <w:pPr>
        <w:numPr>
          <w:ilvl w:val="0"/>
          <w:numId w:val="2"/>
        </w:numPr>
        <w:spacing w:line="240" w:lineRule="auto"/>
        <w:ind w:firstLine="708"/>
      </w:pPr>
      <w:r>
        <w:t>Экологическая эк</w:t>
      </w:r>
      <w:r w:rsidR="009D45E0">
        <w:t>спертиза проектной документации.</w:t>
      </w:r>
    </w:p>
    <w:p w:rsidR="002F5146" w:rsidRDefault="00803BFB">
      <w:pPr>
        <w:numPr>
          <w:ilvl w:val="0"/>
          <w:numId w:val="2"/>
        </w:numPr>
        <w:spacing w:line="240" w:lineRule="auto"/>
        <w:ind w:firstLine="708"/>
      </w:pPr>
      <w:r>
        <w:t xml:space="preserve">Подготовка проектной документации лесных участков. </w:t>
      </w:r>
    </w:p>
    <w:p w:rsidR="002F5146" w:rsidRDefault="00803BFB" w:rsidP="009D45E0">
      <w:pPr>
        <w:numPr>
          <w:ilvl w:val="0"/>
          <w:numId w:val="2"/>
        </w:numPr>
        <w:spacing w:after="0"/>
        <w:ind w:firstLine="708"/>
      </w:pPr>
      <w:r>
        <w:t xml:space="preserve">Заверение перевода на русский язык документов о государственной регистрации юридического лица (в случае, если заявителем является иностранное юридическое лицо). </w:t>
      </w:r>
    </w:p>
    <w:p w:rsidR="002F5146" w:rsidRDefault="00803BFB" w:rsidP="009D45E0">
      <w:pPr>
        <w:numPr>
          <w:ilvl w:val="0"/>
          <w:numId w:val="2"/>
        </w:numPr>
        <w:spacing w:after="0"/>
        <w:ind w:firstLine="708"/>
      </w:pPr>
      <w:r>
        <w:t xml:space="preserve">Подготовка списков членов некоммерческой организации, созданной гражданами для ведения огородничества или садоводства. </w:t>
      </w:r>
    </w:p>
    <w:p w:rsidR="002F5146" w:rsidRDefault="00803BFB" w:rsidP="00B8682D">
      <w:pPr>
        <w:numPr>
          <w:ilvl w:val="0"/>
          <w:numId w:val="2"/>
        </w:numPr>
        <w:spacing w:after="0"/>
        <w:ind w:right="0" w:firstLine="0"/>
      </w:pPr>
      <w:r>
        <w:t xml:space="preserve">Подготовка графического описания местоположения границ публичного сервитута и перечня координат характерных точек публичного сервитута в форме электронного документа. </w:t>
      </w:r>
    </w:p>
    <w:p w:rsidR="002F5146" w:rsidRDefault="00803BFB" w:rsidP="009D45E0">
      <w:pPr>
        <w:numPr>
          <w:ilvl w:val="0"/>
          <w:numId w:val="2"/>
        </w:numPr>
        <w:spacing w:after="0"/>
        <w:ind w:firstLine="708"/>
      </w:pPr>
      <w:r>
        <w:t xml:space="preserve">Подготовка проекта организации строительства объекта федерального, регионального или местного значения в случае установления публичного сервитута для целей, предусмотренных подпунктом 2 статьи </w:t>
      </w:r>
      <w:r w:rsidR="009D45E0">
        <w:t>39.37 Земельного кодекса.</w:t>
      </w:r>
      <w:r>
        <w:t xml:space="preserve"> </w:t>
      </w:r>
    </w:p>
    <w:p w:rsidR="002F5146" w:rsidRDefault="00803BFB">
      <w:pPr>
        <w:numPr>
          <w:ilvl w:val="0"/>
          <w:numId w:val="2"/>
        </w:numPr>
        <w:spacing w:after="0"/>
        <w:ind w:firstLine="708"/>
      </w:pPr>
      <w:r>
        <w:t xml:space="preserve">Подготовка проекта задания на выполнение инженерных изысканий. </w:t>
      </w:r>
    </w:p>
    <w:p w:rsidR="00AC59CD" w:rsidRDefault="00AC59CD" w:rsidP="00AC59CD">
      <w:pPr>
        <w:spacing w:after="0"/>
        <w:ind w:left="0" w:firstLine="0"/>
      </w:pPr>
    </w:p>
    <w:p w:rsidR="00AC59CD" w:rsidRDefault="00AC59CD" w:rsidP="00AC59CD">
      <w:pPr>
        <w:spacing w:after="0"/>
        <w:ind w:left="0" w:firstLine="0"/>
      </w:pPr>
    </w:p>
    <w:p w:rsidR="00794C76" w:rsidRDefault="00794C76" w:rsidP="00AC59CD">
      <w:pPr>
        <w:spacing w:after="0"/>
        <w:ind w:left="0" w:firstLine="0"/>
      </w:pPr>
    </w:p>
    <w:p w:rsidR="00794C76" w:rsidRDefault="00794C76" w:rsidP="00AC59CD">
      <w:pPr>
        <w:spacing w:after="0"/>
        <w:ind w:left="0" w:firstLine="0"/>
      </w:pPr>
    </w:p>
    <w:p w:rsidR="002F5146" w:rsidRDefault="00803BFB">
      <w:pPr>
        <w:spacing w:after="60" w:line="240" w:lineRule="auto"/>
      </w:pPr>
      <w:r>
        <w:t xml:space="preserve"> </w:t>
      </w:r>
      <w:r>
        <w:tab/>
        <w:t xml:space="preserve"> </w:t>
      </w:r>
      <w:r>
        <w:tab/>
      </w:r>
      <w:r w:rsidR="00AC59CD">
        <w:t xml:space="preserve">                                                                </w:t>
      </w:r>
      <w:r>
        <w:t xml:space="preserve">Приложение № 2 </w:t>
      </w:r>
    </w:p>
    <w:p w:rsidR="002F5146" w:rsidRDefault="00803BFB">
      <w:pPr>
        <w:spacing w:after="12" w:line="240" w:lineRule="auto"/>
        <w:ind w:left="0" w:right="0" w:firstLine="0"/>
        <w:jc w:val="center"/>
      </w:pPr>
      <w:r>
        <w:t xml:space="preserve"> </w:t>
      </w:r>
    </w:p>
    <w:p w:rsidR="002F5146" w:rsidRDefault="00803BFB">
      <w:pPr>
        <w:spacing w:after="56" w:line="240" w:lineRule="auto"/>
        <w:ind w:left="5928"/>
      </w:pPr>
      <w:r>
        <w:t xml:space="preserve">УТВЕРЖДЕН </w:t>
      </w:r>
    </w:p>
    <w:p w:rsidR="002F5146" w:rsidRDefault="00803BFB">
      <w:pPr>
        <w:spacing w:after="14" w:line="240" w:lineRule="auto"/>
        <w:ind w:left="0" w:right="0" w:firstLine="0"/>
        <w:jc w:val="center"/>
      </w:pPr>
      <w:r>
        <w:t xml:space="preserve"> </w:t>
      </w:r>
    </w:p>
    <w:p w:rsidR="00326D17" w:rsidRDefault="005012F0" w:rsidP="00326D17">
      <w:pPr>
        <w:tabs>
          <w:tab w:val="left" w:pos="5529"/>
        </w:tabs>
        <w:spacing w:after="0" w:line="360" w:lineRule="exact"/>
        <w:ind w:left="5913" w:right="-11" w:hanging="11"/>
        <w:jc w:val="left"/>
      </w:pPr>
      <w:r>
        <w:t xml:space="preserve">решением </w:t>
      </w:r>
      <w:r w:rsidR="00803BFB">
        <w:t xml:space="preserve">Думы </w:t>
      </w:r>
      <w:r>
        <w:t xml:space="preserve">Кикнурского муниципального округа </w:t>
      </w:r>
      <w:r w:rsidR="00326D17">
        <w:t>от 10.06.2021 № 11-119</w:t>
      </w:r>
    </w:p>
    <w:p w:rsidR="002F5146" w:rsidRDefault="002F5146">
      <w:pPr>
        <w:spacing w:after="222" w:line="233" w:lineRule="auto"/>
        <w:ind w:left="5913" w:right="-14"/>
        <w:jc w:val="left"/>
      </w:pPr>
    </w:p>
    <w:p w:rsidR="002F5146" w:rsidRDefault="00803BFB">
      <w:pPr>
        <w:spacing w:after="25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2F5146" w:rsidRDefault="00803BFB">
      <w:pPr>
        <w:spacing w:after="12" w:line="228" w:lineRule="auto"/>
        <w:ind w:left="133"/>
        <w:jc w:val="center"/>
      </w:pPr>
      <w:r>
        <w:rPr>
          <w:b/>
        </w:rPr>
        <w:t>ПОРЯДОК</w:t>
      </w:r>
      <w:r>
        <w:rPr>
          <w:b/>
          <w:sz w:val="43"/>
          <w:vertAlign w:val="subscript"/>
        </w:rPr>
        <w:t xml:space="preserve"> </w:t>
      </w:r>
    </w:p>
    <w:p w:rsidR="002F5146" w:rsidRDefault="00803BFB">
      <w:pPr>
        <w:spacing w:after="12" w:line="228" w:lineRule="auto"/>
        <w:ind w:left="133"/>
        <w:jc w:val="center"/>
      </w:pPr>
      <w:r>
        <w:rPr>
          <w:b/>
        </w:rPr>
        <w:t>определения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размера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платы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за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оказания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услуг</w:t>
      </w:r>
      <w:r>
        <w:rPr>
          <w:b/>
          <w:sz w:val="43"/>
          <w:vertAlign w:val="subscript"/>
        </w:rPr>
        <w:t xml:space="preserve">, </w:t>
      </w:r>
      <w:r>
        <w:rPr>
          <w:b/>
        </w:rPr>
        <w:t>которые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являются</w:t>
      </w:r>
      <w:r>
        <w:rPr>
          <w:b/>
          <w:sz w:val="43"/>
          <w:vertAlign w:val="subscript"/>
        </w:rPr>
        <w:t xml:space="preserve"> </w:t>
      </w:r>
    </w:p>
    <w:p w:rsidR="002F5146" w:rsidRDefault="00803BFB">
      <w:pPr>
        <w:spacing w:after="207" w:line="228" w:lineRule="auto"/>
        <w:ind w:left="133"/>
        <w:jc w:val="center"/>
      </w:pPr>
      <w:r>
        <w:rPr>
          <w:b/>
        </w:rPr>
        <w:t>необходим</w:t>
      </w:r>
      <w:bookmarkStart w:id="0" w:name="_GoBack"/>
      <w:bookmarkEnd w:id="0"/>
      <w:r>
        <w:rPr>
          <w:b/>
        </w:rPr>
        <w:t>ыми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и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обязательными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для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предоставления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администрацией</w:t>
      </w:r>
      <w:r>
        <w:rPr>
          <w:b/>
          <w:sz w:val="43"/>
          <w:vertAlign w:val="subscript"/>
        </w:rPr>
        <w:t xml:space="preserve"> </w:t>
      </w:r>
      <w:r w:rsidR="000A6779">
        <w:rPr>
          <w:b/>
        </w:rPr>
        <w:t>Кикнурского мун</w:t>
      </w:r>
      <w:r w:rsidR="00326D17">
        <w:rPr>
          <w:b/>
        </w:rPr>
        <w:t>и</w:t>
      </w:r>
      <w:r w:rsidR="000A6779">
        <w:rPr>
          <w:b/>
        </w:rPr>
        <w:t xml:space="preserve">ципального округа 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муниципальных</w:t>
      </w:r>
      <w:r>
        <w:rPr>
          <w:b/>
          <w:sz w:val="43"/>
          <w:vertAlign w:val="subscript"/>
        </w:rPr>
        <w:t xml:space="preserve"> </w:t>
      </w:r>
      <w:r>
        <w:rPr>
          <w:b/>
        </w:rPr>
        <w:t>услуг</w:t>
      </w:r>
      <w:r>
        <w:rPr>
          <w:b/>
          <w:sz w:val="43"/>
          <w:vertAlign w:val="subscript"/>
        </w:rPr>
        <w:t xml:space="preserve"> </w:t>
      </w:r>
    </w:p>
    <w:p w:rsidR="002F5146" w:rsidRDefault="00803BFB">
      <w:pPr>
        <w:spacing w:after="2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2F5146" w:rsidRDefault="00803BFB" w:rsidP="00CC350B">
      <w:pPr>
        <w:numPr>
          <w:ilvl w:val="0"/>
          <w:numId w:val="3"/>
        </w:numPr>
        <w:spacing w:after="0"/>
        <w:ind w:right="-17" w:firstLine="709"/>
      </w:pPr>
      <w:r>
        <w:t xml:space="preserve">Настоящий Порядок определения размера платы за оказание услуг, которые являются необходимыми и обязательными для предоставления муниципальных услуг </w:t>
      </w:r>
      <w:r w:rsidR="000A6779">
        <w:t>администрацией</w:t>
      </w:r>
      <w:r>
        <w:t xml:space="preserve"> </w:t>
      </w:r>
      <w:r w:rsidR="000A6779">
        <w:t>Кикнурского</w:t>
      </w:r>
      <w:r>
        <w:t xml:space="preserve"> муниципального </w:t>
      </w:r>
      <w:r w:rsidR="000A6779">
        <w:t>округа</w:t>
      </w:r>
      <w:r>
        <w:t xml:space="preserve"> (далее - Порядок), разработан в соответствии с частью 3 статьи 9 Федерального закона от 27.07.2010 N 210ФЗ «Об организации предоставления государственных и муниципальных услуг» и устанавливает порядок определения предельного размера и размера платы за оказание услуг, которые являются необходимыми и обязательными для предоставления </w:t>
      </w:r>
      <w:r w:rsidR="000A6779">
        <w:t>администрацией Кикнурского</w:t>
      </w:r>
      <w:r>
        <w:t xml:space="preserve"> муниципального </w:t>
      </w:r>
      <w:r w:rsidR="000A6779">
        <w:t>округа</w:t>
      </w:r>
      <w:r>
        <w:t xml:space="preserve"> муниципальных услуг (далее - необходимые и обязательные услуги), а также организациями, участвующими в предоставлении муниципальных услуг. </w:t>
      </w:r>
    </w:p>
    <w:p w:rsidR="002F5146" w:rsidRDefault="00803BFB" w:rsidP="00CC350B">
      <w:pPr>
        <w:numPr>
          <w:ilvl w:val="0"/>
          <w:numId w:val="3"/>
        </w:numPr>
        <w:spacing w:after="0"/>
        <w:ind w:right="-17" w:firstLine="709"/>
      </w:pPr>
      <w:r>
        <w:t xml:space="preserve">Услуги, указанные в пункте 1 настоящего Порядка, оказываются за счет средств заявителя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2F5146" w:rsidRDefault="00803BFB" w:rsidP="00CC350B">
      <w:pPr>
        <w:numPr>
          <w:ilvl w:val="0"/>
          <w:numId w:val="3"/>
        </w:numPr>
        <w:spacing w:after="0"/>
        <w:ind w:right="-17" w:firstLine="709"/>
      </w:pPr>
      <w:r>
        <w:t xml:space="preserve">В случае если иное не установлено постановлениями Правительства Российской Федерации, Правительства Кировской области, муниципальными  правовыми актами,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услуг, в отношении необходимых и обязательных услуг, которые предоставляются муниципальными учреждениями или унитарными предприятиями </w:t>
      </w:r>
    </w:p>
    <w:p w:rsidR="002F5146" w:rsidRDefault="000A6779" w:rsidP="00CC350B">
      <w:pPr>
        <w:spacing w:after="0" w:line="360" w:lineRule="auto"/>
        <w:ind w:left="-6" w:right="-17" w:hanging="11"/>
      </w:pPr>
      <w:r>
        <w:t>Кикнурского муниципального округа</w:t>
      </w:r>
      <w:r w:rsidR="00803BFB">
        <w:t xml:space="preserve">, утверждается администрацией </w:t>
      </w:r>
      <w:r>
        <w:t>Кикнурского муниципального округа.</w:t>
      </w:r>
      <w:r w:rsidR="00803BFB">
        <w:t xml:space="preserve"> </w:t>
      </w:r>
    </w:p>
    <w:p w:rsidR="002F5146" w:rsidRDefault="00803BFB">
      <w:pPr>
        <w:numPr>
          <w:ilvl w:val="0"/>
          <w:numId w:val="3"/>
        </w:numPr>
        <w:spacing w:line="240" w:lineRule="auto"/>
        <w:ind w:firstLine="708"/>
      </w:pPr>
      <w:r>
        <w:t xml:space="preserve">Методика должна содержать: </w:t>
      </w:r>
    </w:p>
    <w:p w:rsidR="002F5146" w:rsidRDefault="00803BFB">
      <w:pPr>
        <w:spacing w:after="165" w:line="240" w:lineRule="auto"/>
        <w:ind w:left="10"/>
        <w:jc w:val="right"/>
      </w:pPr>
      <w:r>
        <w:t xml:space="preserve">а) обоснование расчетно-нормативных затрат на оказание необходимой </w:t>
      </w:r>
    </w:p>
    <w:p w:rsidR="002F5146" w:rsidRDefault="00803BFB">
      <w:pPr>
        <w:spacing w:line="240" w:lineRule="auto"/>
      </w:pPr>
      <w:r>
        <w:t xml:space="preserve">и обязательной услуги; </w:t>
      </w:r>
    </w:p>
    <w:p w:rsidR="002F5146" w:rsidRDefault="00803BFB" w:rsidP="00CC350B">
      <w:pPr>
        <w:spacing w:after="165" w:line="240" w:lineRule="auto"/>
        <w:ind w:left="10"/>
        <w:jc w:val="center"/>
      </w:pPr>
      <w:r>
        <w:t xml:space="preserve">б) пример определения размера платы за оказание необходимой и </w:t>
      </w:r>
    </w:p>
    <w:p w:rsidR="002F5146" w:rsidRDefault="00803BFB">
      <w:pPr>
        <w:spacing w:line="240" w:lineRule="auto"/>
      </w:pPr>
      <w:r>
        <w:t xml:space="preserve">обязательной услуги на основании методики; </w:t>
      </w:r>
    </w:p>
    <w:p w:rsidR="002F5146" w:rsidRDefault="00CC350B" w:rsidP="00CC350B">
      <w:pPr>
        <w:spacing w:after="165" w:line="240" w:lineRule="auto"/>
        <w:ind w:left="10"/>
      </w:pPr>
      <w:r>
        <w:t xml:space="preserve">           </w:t>
      </w:r>
      <w:r w:rsidR="00803BFB">
        <w:t xml:space="preserve">в) периодичность пересмотра платы за оказание необходимой и </w:t>
      </w:r>
    </w:p>
    <w:p w:rsidR="002F5146" w:rsidRDefault="00803BFB">
      <w:pPr>
        <w:spacing w:line="240" w:lineRule="auto"/>
      </w:pPr>
      <w:r>
        <w:t xml:space="preserve">обязательной услуги. </w:t>
      </w:r>
    </w:p>
    <w:p w:rsidR="002F5146" w:rsidRDefault="00803BFB" w:rsidP="00CC350B">
      <w:pPr>
        <w:numPr>
          <w:ilvl w:val="0"/>
          <w:numId w:val="3"/>
        </w:numPr>
        <w:spacing w:after="0"/>
        <w:ind w:right="-17" w:firstLine="709"/>
      </w:pPr>
      <w:r>
        <w:t xml:space="preserve">Размер платы за оказание необходимых и обязательных услуг, которые предоставляются </w:t>
      </w:r>
      <w:r w:rsidR="000A6779">
        <w:t>администрацией</w:t>
      </w:r>
      <w:r>
        <w:t xml:space="preserve"> </w:t>
      </w:r>
      <w:r w:rsidR="000A6779">
        <w:t>Кикнурского муниципального округа</w:t>
      </w:r>
      <w:r>
        <w:t xml:space="preserve"> и муниципальными унитарными предприятиями </w:t>
      </w:r>
      <w:r w:rsidR="000A6779">
        <w:t>Кикнурского муниципального округа</w:t>
      </w:r>
      <w:r>
        <w:t xml:space="preserve"> утверждается в соответствии с методикой правовым актом руководителя муниципального учреждения или муниципального унитарного предприятия </w:t>
      </w:r>
      <w:r w:rsidR="000A6779">
        <w:t>Кикнурского муниципального округа.</w:t>
      </w:r>
      <w:r>
        <w:t xml:space="preserve"> Размер указанной платы не должен превышать предельный размер платы, установленный в соответствии с настоящим Порядком. </w:t>
      </w:r>
    </w:p>
    <w:p w:rsidR="002F5146" w:rsidRDefault="00803BFB" w:rsidP="00CC350B">
      <w:pPr>
        <w:numPr>
          <w:ilvl w:val="0"/>
          <w:numId w:val="3"/>
        </w:numPr>
        <w:spacing w:after="0"/>
        <w:ind w:right="-17" w:firstLine="709"/>
      </w:pPr>
      <w:r>
        <w:t xml:space="preserve">Муниципальные учреждения </w:t>
      </w:r>
      <w:r w:rsidR="000A6779">
        <w:t>Кикнурского муниципального округа</w:t>
      </w:r>
      <w:r>
        <w:t xml:space="preserve"> и муниципальные унитарные предприятия </w:t>
      </w:r>
      <w:r w:rsidR="000A6779">
        <w:t xml:space="preserve">Кикнурского муниципального округа </w:t>
      </w:r>
      <w:r>
        <w:t xml:space="preserve">обеспечивают размещение информации о размере платы за оказание необходимой и обязательной услуги в доступном для ознакомления потребителем месте, а также в информационно-телекоммуникационной сети "Интернет". </w:t>
      </w:r>
    </w:p>
    <w:p w:rsidR="002F5146" w:rsidRDefault="00803BFB">
      <w:pPr>
        <w:numPr>
          <w:ilvl w:val="0"/>
          <w:numId w:val="3"/>
        </w:numPr>
        <w:spacing w:after="333"/>
        <w:ind w:firstLine="708"/>
      </w:pPr>
      <w:r>
        <w:t>Размер платы за оказание услуг, оказываемых организациями независимо от организационно-правовой формы и индивидуальными предпринимателями (далее - исполнители), устанавливается исполнителями самостоятельно с учетом окупаемости затрат на их оказание, рентабельности работ, уплаты налогов и сборов в соответствии с действующим законодательством Российской Федерации и не может превышать экономически обоснованные расходы на оказание данных услуг. Исполнители обеспечивают размещение информации в доступном для ознакомления потребителем месте, а также в информационно</w:t>
      </w:r>
      <w:r w:rsidR="00C445E8">
        <w:t>-</w:t>
      </w:r>
      <w:r>
        <w:t xml:space="preserve">телекоммуникационной сети «Интернет». </w:t>
      </w:r>
    </w:p>
    <w:p w:rsidR="002F5146" w:rsidRDefault="00803BFB">
      <w:pPr>
        <w:spacing w:after="189" w:line="240" w:lineRule="auto"/>
        <w:ind w:left="0" w:right="0" w:firstLine="0"/>
        <w:jc w:val="center"/>
      </w:pPr>
      <w:r>
        <w:rPr>
          <w:b/>
          <w:sz w:val="24"/>
        </w:rPr>
        <w:t>________________</w:t>
      </w:r>
      <w:r>
        <w:rPr>
          <w:sz w:val="24"/>
        </w:rPr>
        <w:t xml:space="preserve"> </w:t>
      </w:r>
    </w:p>
    <w:p w:rsidR="002F5146" w:rsidRDefault="00803BFB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sectPr w:rsidR="002F5146" w:rsidSect="00B8682D">
      <w:pgSz w:w="11900" w:h="16840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39" w:rsidRDefault="00342339" w:rsidP="002E2413">
      <w:pPr>
        <w:spacing w:after="0" w:line="240" w:lineRule="auto"/>
      </w:pPr>
      <w:r>
        <w:separator/>
      </w:r>
    </w:p>
  </w:endnote>
  <w:endnote w:type="continuationSeparator" w:id="0">
    <w:p w:rsidR="00342339" w:rsidRDefault="00342339" w:rsidP="002E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39" w:rsidRDefault="00342339" w:rsidP="002E2413">
      <w:pPr>
        <w:spacing w:after="0" w:line="240" w:lineRule="auto"/>
      </w:pPr>
      <w:r>
        <w:separator/>
      </w:r>
    </w:p>
  </w:footnote>
  <w:footnote w:type="continuationSeparator" w:id="0">
    <w:p w:rsidR="00342339" w:rsidRDefault="00342339" w:rsidP="002E2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1975"/>
    <w:multiLevelType w:val="multilevel"/>
    <w:tmpl w:val="88C0B7B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A059A5"/>
    <w:multiLevelType w:val="hybridMultilevel"/>
    <w:tmpl w:val="B9FA3CBC"/>
    <w:lvl w:ilvl="0" w:tplc="6DC69E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62B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D05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662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CB6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AEE0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814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69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8E4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823988"/>
    <w:multiLevelType w:val="hybridMultilevel"/>
    <w:tmpl w:val="95882202"/>
    <w:lvl w:ilvl="0" w:tplc="FAD087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AD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F85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36A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C89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A0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6AE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2C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EF9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46"/>
    <w:rsid w:val="00046134"/>
    <w:rsid w:val="000A6779"/>
    <w:rsid w:val="00210F02"/>
    <w:rsid w:val="002B3795"/>
    <w:rsid w:val="002E2413"/>
    <w:rsid w:val="002F5146"/>
    <w:rsid w:val="00326D17"/>
    <w:rsid w:val="00342339"/>
    <w:rsid w:val="003B5493"/>
    <w:rsid w:val="005012F0"/>
    <w:rsid w:val="00514187"/>
    <w:rsid w:val="005239AF"/>
    <w:rsid w:val="005A335C"/>
    <w:rsid w:val="0061632F"/>
    <w:rsid w:val="006B55AB"/>
    <w:rsid w:val="00794C76"/>
    <w:rsid w:val="00803BFB"/>
    <w:rsid w:val="00830550"/>
    <w:rsid w:val="00931B7A"/>
    <w:rsid w:val="009D45E0"/>
    <w:rsid w:val="00A47D33"/>
    <w:rsid w:val="00A74212"/>
    <w:rsid w:val="00AC59CD"/>
    <w:rsid w:val="00AC5C13"/>
    <w:rsid w:val="00B014EA"/>
    <w:rsid w:val="00B8682D"/>
    <w:rsid w:val="00C445E8"/>
    <w:rsid w:val="00CC350B"/>
    <w:rsid w:val="00CF606D"/>
    <w:rsid w:val="00D80C65"/>
    <w:rsid w:val="00E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D24C1-035C-451E-9C35-4FFDDF12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0" w:line="350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41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41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7">
    <w:name w:val="Первая строка заголовка"/>
    <w:basedOn w:val="a"/>
    <w:rsid w:val="002E2413"/>
    <w:pPr>
      <w:keepNext/>
      <w:keepLines/>
      <w:spacing w:before="960" w:after="120" w:line="240" w:lineRule="auto"/>
      <w:ind w:left="0" w:right="0" w:firstLine="0"/>
      <w:jc w:val="center"/>
    </w:pPr>
    <w:rPr>
      <w:b/>
      <w:noProof/>
      <w:color w:val="auto"/>
      <w:sz w:val="32"/>
      <w:szCs w:val="20"/>
    </w:rPr>
  </w:style>
  <w:style w:type="paragraph" w:styleId="a8">
    <w:name w:val="List Paragraph"/>
    <w:basedOn w:val="a"/>
    <w:uiPriority w:val="34"/>
    <w:qFormat/>
    <w:rsid w:val="003B54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5E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A48F-6EBD-4DE0-817E-1CD6CB4A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cp:lastModifiedBy>user</cp:lastModifiedBy>
  <cp:revision>4</cp:revision>
  <cp:lastPrinted>2021-06-10T11:58:00Z</cp:lastPrinted>
  <dcterms:created xsi:type="dcterms:W3CDTF">2021-05-26T13:33:00Z</dcterms:created>
  <dcterms:modified xsi:type="dcterms:W3CDTF">2021-06-10T12:01:00Z</dcterms:modified>
</cp:coreProperties>
</file>