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920A1D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</w: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ДУМА КИКНУРСКОГО МУНИЦИПАЛЬНОГО 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0A1D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920A1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AC0DA9">
        <w:tc>
          <w:tcPr>
            <w:tcW w:w="1843" w:type="dxa"/>
          </w:tcPr>
          <w:p w:rsidR="00920A1D" w:rsidRPr="00920A1D" w:rsidRDefault="00AC0DA9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920A1D" w:rsidRPr="00920A1D" w:rsidRDefault="00AC0DA9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11-121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proofErr w:type="spellStart"/>
            <w:proofErr w:type="gramStart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Кикнур</w:t>
            </w:r>
            <w:proofErr w:type="spellEnd"/>
          </w:p>
        </w:tc>
      </w:tr>
    </w:tbl>
    <w:p w:rsidR="00920A1D" w:rsidRDefault="00920A1D" w:rsidP="00AC0DA9">
      <w:pPr>
        <w:shd w:val="clear" w:color="auto" w:fill="FFFFFF"/>
        <w:spacing w:after="36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Положения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C510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собраниях и конференциях граждан в</w:t>
      </w:r>
      <w:r w:rsidR="00AC0D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муниципальный округ Кировской области»</w:t>
      </w:r>
    </w:p>
    <w:p w:rsidR="00363545" w:rsidRDefault="00363545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363545">
        <w:rPr>
          <w:sz w:val="28"/>
          <w:szCs w:val="28"/>
        </w:rPr>
        <w:t>В соответствии со статьями 29, 30 Закона РФ от 06.10.2003 № 131-ФЗ "Об общих принципах организации местного самоуправления в Российской Федерации" и </w:t>
      </w:r>
      <w:hyperlink r:id="rId6" w:history="1">
        <w:r w:rsidRPr="00363545">
          <w:rPr>
            <w:rStyle w:val="a5"/>
            <w:color w:val="auto"/>
            <w:sz w:val="28"/>
            <w:szCs w:val="28"/>
            <w:u w:val="none"/>
          </w:rPr>
          <w:t xml:space="preserve">Уставом муниципального образования </w:t>
        </w:r>
      </w:hyperlink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</w:t>
      </w:r>
      <w:proofErr w:type="gramStart"/>
      <w:r>
        <w:rPr>
          <w:sz w:val="28"/>
          <w:szCs w:val="28"/>
        </w:rPr>
        <w:t>округ</w:t>
      </w:r>
      <w:r w:rsidRPr="00363545">
        <w:rPr>
          <w:sz w:val="28"/>
          <w:szCs w:val="28"/>
        </w:rPr>
        <w:t>  Дума</w:t>
      </w:r>
      <w:proofErr w:type="gramEnd"/>
      <w:r>
        <w:rPr>
          <w:sz w:val="28"/>
          <w:szCs w:val="28"/>
        </w:rPr>
        <w:t xml:space="preserve"> Кикнурского муниципального округа </w:t>
      </w:r>
      <w:r w:rsidRPr="00363545">
        <w:rPr>
          <w:sz w:val="28"/>
          <w:szCs w:val="28"/>
        </w:rPr>
        <w:t>РЕШИЛА:</w:t>
      </w:r>
      <w:r w:rsidRPr="0036354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635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63545">
        <w:rPr>
          <w:sz w:val="28"/>
          <w:szCs w:val="28"/>
        </w:rPr>
        <w:t xml:space="preserve">Утвердить Положение "О собраниях и конференциях граждан в муниципальном образовании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согласно приложения</w:t>
      </w:r>
      <w:r w:rsidRPr="00363545">
        <w:rPr>
          <w:sz w:val="28"/>
          <w:szCs w:val="28"/>
        </w:rPr>
        <w:t>.</w:t>
      </w:r>
    </w:p>
    <w:p w:rsidR="0081072D" w:rsidRDefault="00363545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363545">
        <w:rPr>
          <w:sz w:val="28"/>
          <w:szCs w:val="28"/>
        </w:rPr>
        <w:t>2.</w:t>
      </w:r>
      <w:r w:rsidR="00920A1D" w:rsidRPr="007B0BD0">
        <w:rPr>
          <w:sz w:val="28"/>
          <w:szCs w:val="28"/>
        </w:rPr>
        <w:t xml:space="preserve"> </w:t>
      </w:r>
      <w:r w:rsidR="00186419">
        <w:rPr>
          <w:sz w:val="28"/>
          <w:szCs w:val="28"/>
        </w:rPr>
        <w:t xml:space="preserve"> </w:t>
      </w:r>
      <w:r w:rsidR="0081072D">
        <w:rPr>
          <w:sz w:val="28"/>
          <w:szCs w:val="28"/>
        </w:rPr>
        <w:t>Признать утратившими силу:</w:t>
      </w:r>
    </w:p>
    <w:p w:rsidR="00186419" w:rsidRDefault="0081072D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>. р</w:t>
      </w:r>
      <w:r w:rsidR="00186419">
        <w:rPr>
          <w:sz w:val="28"/>
          <w:szCs w:val="28"/>
        </w:rPr>
        <w:t>ешение</w:t>
      </w:r>
      <w:proofErr w:type="gramEnd"/>
      <w:r w:rsidR="00186419">
        <w:rPr>
          <w:sz w:val="28"/>
          <w:szCs w:val="28"/>
        </w:rPr>
        <w:t xml:space="preserve"> </w:t>
      </w:r>
      <w:proofErr w:type="spellStart"/>
      <w:r w:rsidR="00186419">
        <w:rPr>
          <w:sz w:val="28"/>
          <w:szCs w:val="28"/>
        </w:rPr>
        <w:t>Кикнурской</w:t>
      </w:r>
      <w:proofErr w:type="spellEnd"/>
      <w:r w:rsidR="00186419">
        <w:rPr>
          <w:sz w:val="28"/>
          <w:szCs w:val="28"/>
        </w:rPr>
        <w:t xml:space="preserve"> районной Думы</w:t>
      </w:r>
      <w:r>
        <w:rPr>
          <w:sz w:val="28"/>
          <w:szCs w:val="28"/>
        </w:rPr>
        <w:t xml:space="preserve"> Кировской области</w:t>
      </w:r>
      <w:r w:rsidR="0018641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26.04.2006</w:t>
      </w:r>
      <w:r w:rsidR="0018641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</w:t>
      </w:r>
      <w:r w:rsidR="0018641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порядке организации и проведения собраний (конференций) граждан в муниципальном образовании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район Кировской области»;</w:t>
      </w:r>
    </w:p>
    <w:p w:rsidR="0081072D" w:rsidRDefault="0081072D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>. решение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Кикнурской</w:t>
      </w:r>
      <w:proofErr w:type="spellEnd"/>
      <w:r>
        <w:rPr>
          <w:sz w:val="28"/>
          <w:szCs w:val="28"/>
        </w:rPr>
        <w:t xml:space="preserve"> поселковой Думы Кикнурского района Кировской области от 29.12.2010 № 135 «Об утверждении Положения о собраниях и конференциях граждан в муниципальном образовании </w:t>
      </w:r>
      <w:proofErr w:type="spellStart"/>
      <w:r>
        <w:rPr>
          <w:sz w:val="28"/>
          <w:szCs w:val="28"/>
        </w:rPr>
        <w:t>Кикнурское</w:t>
      </w:r>
      <w:proofErr w:type="spellEnd"/>
      <w:r>
        <w:rPr>
          <w:sz w:val="28"/>
          <w:szCs w:val="28"/>
        </w:rPr>
        <w:t xml:space="preserve"> городское поселение Кикнурского района Кировской области»;</w:t>
      </w:r>
    </w:p>
    <w:p w:rsidR="0081072D" w:rsidRDefault="0081072D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>. решение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Кикнурской</w:t>
      </w:r>
      <w:proofErr w:type="spellEnd"/>
      <w:r>
        <w:rPr>
          <w:sz w:val="28"/>
          <w:szCs w:val="28"/>
        </w:rPr>
        <w:t xml:space="preserve"> сельской Думы Кикнурского района Кировской области от 14.11.2016 № 118 «Об утверждении Положения о собраниях и </w:t>
      </w:r>
      <w:r>
        <w:rPr>
          <w:sz w:val="28"/>
          <w:szCs w:val="28"/>
        </w:rPr>
        <w:lastRenderedPageBreak/>
        <w:t xml:space="preserve">конференциях граждан в муниципальном образовании </w:t>
      </w:r>
      <w:proofErr w:type="spellStart"/>
      <w:r>
        <w:rPr>
          <w:sz w:val="28"/>
          <w:szCs w:val="28"/>
        </w:rPr>
        <w:t>Кикнурское</w:t>
      </w:r>
      <w:proofErr w:type="spellEnd"/>
      <w:r>
        <w:rPr>
          <w:sz w:val="28"/>
          <w:szCs w:val="28"/>
        </w:rPr>
        <w:t xml:space="preserve"> сельское поселение Кикнурского района Кировской области».</w:t>
      </w:r>
    </w:p>
    <w:p w:rsidR="00920A1D" w:rsidRPr="007B0BD0" w:rsidRDefault="00186419" w:rsidP="00363545">
      <w:pPr>
        <w:pStyle w:val="formattext"/>
        <w:shd w:val="clear" w:color="auto" w:fill="FFFFFF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0A1D" w:rsidRPr="007B0BD0">
        <w:rPr>
          <w:sz w:val="28"/>
          <w:szCs w:val="28"/>
        </w:rPr>
        <w:t xml:space="preserve">Настоящее решение 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 w:rsidR="00920A1D" w:rsidRPr="007B0BD0">
        <w:rPr>
          <w:sz w:val="28"/>
          <w:szCs w:val="28"/>
        </w:rPr>
        <w:t>Кикнурский</w:t>
      </w:r>
      <w:proofErr w:type="spellEnd"/>
      <w:r w:rsidR="00920A1D" w:rsidRPr="007B0BD0">
        <w:rPr>
          <w:sz w:val="28"/>
          <w:szCs w:val="28"/>
        </w:rPr>
        <w:t xml:space="preserve"> муниципальный </w:t>
      </w:r>
      <w:r w:rsidR="00363545">
        <w:rPr>
          <w:sz w:val="28"/>
          <w:szCs w:val="28"/>
        </w:rPr>
        <w:t>округ</w:t>
      </w:r>
      <w:r w:rsidR="00920A1D" w:rsidRPr="007B0BD0">
        <w:rPr>
          <w:sz w:val="28"/>
          <w:szCs w:val="28"/>
        </w:rPr>
        <w:t xml:space="preserve"> Кировской области и размещению на официальном сайте </w:t>
      </w:r>
      <w:r w:rsidR="00363545">
        <w:rPr>
          <w:sz w:val="28"/>
          <w:szCs w:val="28"/>
        </w:rPr>
        <w:t>муниципального образования</w:t>
      </w:r>
      <w:r w:rsidR="00920A1D" w:rsidRPr="007B0BD0">
        <w:rPr>
          <w:sz w:val="28"/>
          <w:szCs w:val="28"/>
        </w:rPr>
        <w:t xml:space="preserve"> </w:t>
      </w:r>
      <w:proofErr w:type="spellStart"/>
      <w:r w:rsidR="00363545">
        <w:rPr>
          <w:sz w:val="28"/>
          <w:szCs w:val="28"/>
        </w:rPr>
        <w:t>Кикнурский</w:t>
      </w:r>
      <w:proofErr w:type="spellEnd"/>
      <w:r w:rsidR="00363545">
        <w:rPr>
          <w:sz w:val="28"/>
          <w:szCs w:val="28"/>
        </w:rPr>
        <w:t xml:space="preserve"> муниципальный округ Кировской области</w:t>
      </w:r>
      <w:r w:rsidR="00920A1D" w:rsidRPr="007B0BD0">
        <w:rPr>
          <w:sz w:val="28"/>
          <w:szCs w:val="28"/>
        </w:rPr>
        <w:t xml:space="preserve"> в сети Интернет.</w:t>
      </w:r>
    </w:p>
    <w:p w:rsid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3545" w:rsidRPr="0036354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920A1D" w:rsidRP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920A1D" w:rsidRPr="003635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A1D" w:rsidRPr="00363545">
        <w:rPr>
          <w:rFonts w:ascii="Times New Roman" w:hAnsi="Times New Roman" w:cs="Times New Roman"/>
          <w:sz w:val="28"/>
          <w:szCs w:val="28"/>
        </w:rPr>
        <w:t>В.Н. Сычев</w:t>
      </w:r>
    </w:p>
    <w:p w:rsidR="00920A1D" w:rsidRPr="00281CA7" w:rsidRDefault="00920A1D" w:rsidP="00920A1D">
      <w:pPr>
        <w:jc w:val="both"/>
        <w:rPr>
          <w:sz w:val="28"/>
          <w:szCs w:val="28"/>
        </w:rPr>
      </w:pP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920A1D" w:rsidRPr="00363545" w:rsidRDefault="00363545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5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6354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20A1D" w:rsidRPr="00363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A1D"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920A1D" w:rsidRPr="00281CA7" w:rsidRDefault="00920A1D" w:rsidP="00920A1D">
      <w:pPr>
        <w:jc w:val="both"/>
        <w:rPr>
          <w:sz w:val="28"/>
          <w:szCs w:val="28"/>
        </w:rPr>
      </w:pPr>
      <w:r w:rsidRPr="00281CA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ПОДГОТОВЛЕНО  </w:t>
      </w: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20A1D" w:rsidRPr="00363545" w:rsidTr="00363545">
        <w:trPr>
          <w:trHeight w:val="1519"/>
        </w:trPr>
        <w:tc>
          <w:tcPr>
            <w:tcW w:w="4760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363545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920A1D"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- юрист отдела по организационно-правовым и кадровым вопросам </w:t>
            </w:r>
          </w:p>
          <w:p w:rsidR="00920A1D" w:rsidRPr="00363545" w:rsidRDefault="00920A1D" w:rsidP="00363545">
            <w:pPr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40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      С.В. Рычкова</w:t>
            </w:r>
          </w:p>
        </w:tc>
      </w:tr>
    </w:tbl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20A1D" w:rsidRPr="00363545" w:rsidRDefault="00920A1D" w:rsidP="0036354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20A1D" w:rsidRPr="00363545" w:rsidTr="00363545">
        <w:tc>
          <w:tcPr>
            <w:tcW w:w="4760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36354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отделом</w:t>
            </w: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3635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организационно-правовым и кадровым вопросам             </w:t>
            </w:r>
          </w:p>
        </w:tc>
        <w:tc>
          <w:tcPr>
            <w:tcW w:w="2440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1D" w:rsidRPr="00363545" w:rsidRDefault="00920A1D" w:rsidP="00363545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35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>Т.В. Ваганова</w:t>
            </w:r>
          </w:p>
        </w:tc>
      </w:tr>
    </w:tbl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920A1D" w:rsidRDefault="00920A1D" w:rsidP="00920A1D">
      <w:pPr>
        <w:ind w:left="5670"/>
        <w:rPr>
          <w:sz w:val="28"/>
          <w:szCs w:val="28"/>
        </w:rPr>
      </w:pPr>
    </w:p>
    <w:p w:rsidR="00AC0DA9" w:rsidRDefault="00AC0DA9" w:rsidP="00920A1D">
      <w:pPr>
        <w:ind w:left="5670"/>
        <w:rPr>
          <w:sz w:val="28"/>
          <w:szCs w:val="28"/>
        </w:rPr>
      </w:pP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F03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F0314">
        <w:rPr>
          <w:rFonts w:ascii="Times New Roman" w:hAnsi="Times New Roman" w:cs="Times New Roman"/>
          <w:sz w:val="28"/>
          <w:szCs w:val="28"/>
        </w:rPr>
        <w:t>УТВЕРЖДЕНО</w:t>
      </w: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4F0314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4F0314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F0314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</w:p>
    <w:p w:rsidR="00920A1D" w:rsidRPr="004F0314" w:rsidRDefault="00920A1D" w:rsidP="004F031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4F03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0314">
        <w:rPr>
          <w:rFonts w:ascii="Times New Roman" w:hAnsi="Times New Roman" w:cs="Times New Roman"/>
          <w:sz w:val="28"/>
          <w:szCs w:val="28"/>
        </w:rPr>
        <w:t xml:space="preserve"> </w:t>
      </w:r>
      <w:r w:rsidR="00AC0DA9">
        <w:rPr>
          <w:rFonts w:ascii="Times New Roman" w:hAnsi="Times New Roman" w:cs="Times New Roman"/>
          <w:sz w:val="28"/>
          <w:szCs w:val="28"/>
        </w:rPr>
        <w:t>10.06.2021</w:t>
      </w:r>
      <w:r w:rsidRPr="004F0314">
        <w:rPr>
          <w:rFonts w:ascii="Times New Roman" w:hAnsi="Times New Roman" w:cs="Times New Roman"/>
          <w:sz w:val="28"/>
          <w:szCs w:val="28"/>
        </w:rPr>
        <w:t xml:space="preserve">  № </w:t>
      </w:r>
      <w:r w:rsidR="00AC0DA9">
        <w:rPr>
          <w:rFonts w:ascii="Times New Roman" w:hAnsi="Times New Roman" w:cs="Times New Roman"/>
          <w:sz w:val="28"/>
          <w:szCs w:val="28"/>
        </w:rPr>
        <w:t>11-121</w:t>
      </w:r>
    </w:p>
    <w:p w:rsidR="004F0314" w:rsidRDefault="004F0314" w:rsidP="00C51792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Default="00C51792" w:rsidP="00C51792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6C5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собраниях и конференциях граждан в</w:t>
      </w:r>
      <w:bookmarkStart w:id="0" w:name="_GoBack"/>
      <w:bookmarkEnd w:id="0"/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муниципальный округ Кировской области»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 </w:t>
      </w:r>
      <w:hyperlink r:id="rId7" w:history="1">
        <w:r w:rsidRPr="00C51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 w:rsidRPr="00C5179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06.10.2003 № 131-ФЗ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C51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проведения собраний и конференций 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92" w:rsidRPr="00C51792" w:rsidRDefault="00C51792" w:rsidP="00F73EF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1792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51792" w:rsidRPr="00C51792" w:rsidRDefault="00C51792" w:rsidP="00F73EFB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73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1. Понятие собрания и конференции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Собрания и конференции граждан являются формами непосредственного участия населения в осуществлении местного 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Собрание граждан - это совместное присутствие граждан в специально отведенном или приспособленном для этого месте для обсуждения вопросов местного значения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округ)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информирования населения о деятельности органов местного самоуправления </w:t>
      </w:r>
      <w:r w:rsidR="00384925">
        <w:rPr>
          <w:rFonts w:ascii="Times New Roman" w:hAnsi="Times New Roman" w:cs="Times New Roman"/>
          <w:sz w:val="28"/>
          <w:szCs w:val="28"/>
          <w:lang w:eastAsia="ru-RU"/>
        </w:rPr>
        <w:t xml:space="preserve">и должностных лиц местного </w:t>
      </w:r>
      <w:r w:rsidRPr="00C51792">
        <w:rPr>
          <w:rFonts w:ascii="Times New Roman" w:hAnsi="Times New Roman" w:cs="Times New Roman"/>
          <w:sz w:val="28"/>
          <w:szCs w:val="28"/>
          <w:lang w:eastAsia="ru-RU"/>
        </w:rPr>
        <w:t>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Конференция граждан - это собрание делегатов от дома, улицы, квартала, населенного пункта, не являющегося муниципальным образованием.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2. Принципы проведения собрания и конференции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граждан Российской Федерации в собраниях и ко</w:t>
      </w:r>
      <w:r w:rsid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нференциях является свободным и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собраниях и конференциях вправе принимать участие граждане, достигшие 18-летнего возраста (кроме собраний и конференций по вопросам организации и осуществления территориального общественного самоуправления), проживающие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Собрания и конференции граждан проводятся по инициативе населения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Кикнурского муниципального </w:t>
      </w:r>
      <w:r w:rsidRPr="00C51792">
        <w:rPr>
          <w:rFonts w:ascii="Times New Roman" w:hAnsi="Times New Roman" w:cs="Times New Roman"/>
          <w:sz w:val="28"/>
          <w:szCs w:val="28"/>
        </w:rPr>
        <w:t>округа</w:t>
      </w:r>
      <w:r w:rsidRPr="00C51792">
        <w:rPr>
          <w:rFonts w:ascii="Times New Roman" w:hAnsi="Times New Roman" w:cs="Times New Roman"/>
          <w:sz w:val="28"/>
          <w:szCs w:val="28"/>
          <w:lang w:eastAsia="ru-RU"/>
        </w:rPr>
        <w:t>, а также в случаях, предусмотренных уставом территориального общественного</w:t>
      </w:r>
      <w:r w:rsidR="00384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792">
        <w:rPr>
          <w:rFonts w:ascii="Times New Roman" w:hAnsi="Times New Roman" w:cs="Times New Roman"/>
          <w:sz w:val="28"/>
          <w:szCs w:val="28"/>
          <w:lang w:eastAsia="ru-RU"/>
        </w:rPr>
        <w:t>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назначения собрания и конференции граждан по инициативе населения в Думу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обратиться инициативная группа граждан численностью не менее 5 человек.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792" w:rsidRPr="00C51792" w:rsidRDefault="00384925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</w:t>
      </w:r>
      <w:r w:rsidR="00C51792"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C51792" w:rsidRPr="00C51792" w:rsidRDefault="00384925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собрания или </w:t>
      </w:r>
      <w:r w:rsidR="00C51792"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:rsidR="00C51792" w:rsidRPr="00C51792" w:rsidRDefault="00384925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предлагаемые для </w:t>
      </w:r>
      <w:r w:rsidR="00C51792"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обсуждения;</w:t>
      </w:r>
    </w:p>
    <w:p w:rsidR="00C51792" w:rsidRPr="00C51792" w:rsidRDefault="00384925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проведения собрания или </w:t>
      </w:r>
      <w:r w:rsidR="00C51792"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:rsidR="00C51792" w:rsidRPr="00C51792" w:rsidRDefault="00C51792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отчество, дата рождения, адрес места жительства, серия, номер и дата выдачи паспорта или заменяющего е</w:t>
      </w:r>
      <w:r w:rsid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документа члена инициативной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C51792" w:rsidRPr="00C51792" w:rsidRDefault="00C51792" w:rsidP="00CB655F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действовать от имени инициативной группы.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792" w:rsidRPr="00C51792" w:rsidRDefault="00F73EFB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792"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должен быть приложен протокол собрания инициативной группы. Обращение подписывается всеми членами инициативной группы.</w:t>
      </w:r>
    </w:p>
    <w:p w:rsidR="00C51792" w:rsidRDefault="00C51792" w:rsidP="00F73EFB">
      <w:pPr>
        <w:shd w:val="clear" w:color="auto" w:fill="FFFFFF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Собрания и конференции граждан, проводимые по инициативе населения, назначаются Думой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65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655F">
        <w:rPr>
          <w:rFonts w:ascii="Times New Roman" w:hAnsi="Times New Roman" w:cs="Times New Roman"/>
          <w:sz w:val="28"/>
          <w:szCs w:val="28"/>
        </w:rPr>
        <w:t>6. Собрания и конференции граждан, проводимые по инициативе Думы Кикнурского муниципального округа или главы Кикнурского муниципального округа назначаются соответственно Думой или главой округа.</w:t>
      </w:r>
    </w:p>
    <w:p w:rsidR="00F73EFB" w:rsidRDefault="00F73EFB" w:rsidP="00F73EFB">
      <w:pPr>
        <w:shd w:val="clear" w:color="auto" w:fill="FFFFFF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Pr="00C51792" w:rsidRDefault="00C51792" w:rsidP="00F73EFB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2. ПОРЯДОК ОРГАНИЗАЦИИ И ПРОВЕДЕНИЯ СОБРАНИЯ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3. Подготовка собрания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Подготовку собрания граждан обеспечивает инициатор собрания.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правопорядка при проведении собрания возлагается на инициатора собрания. Инициатор собрания вправе заблаговременно обратиться в правоохранительные органы с прось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об их участии в обеспечении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правопорядка.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Собрание может проводиться в помещении или на открытой местности.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инициативой Дума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глава 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 дату, время и место проведения собрания, о чем заблаговременно оповещают население через средства массовой информации или иным способом.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792" w:rsidRPr="00C51792" w:rsidRDefault="00C51792" w:rsidP="00F73EFB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4. Правомочность собрания</w:t>
      </w:r>
    </w:p>
    <w:p w:rsidR="00384925" w:rsidRPr="00CB655F" w:rsidRDefault="00C51792" w:rsidP="00F73EFB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B655F">
        <w:rPr>
          <w:rFonts w:ascii="Times New Roman" w:hAnsi="Times New Roman" w:cs="Times New Roman"/>
          <w:sz w:val="28"/>
          <w:szCs w:val="28"/>
        </w:rPr>
        <w:t xml:space="preserve">Собрание считается правомочным, если в нем приняло участие не менее </w:t>
      </w:r>
      <w:r w:rsidR="006C57B4">
        <w:rPr>
          <w:rFonts w:ascii="Times New Roman" w:hAnsi="Times New Roman" w:cs="Times New Roman"/>
          <w:sz w:val="28"/>
          <w:szCs w:val="28"/>
        </w:rPr>
        <w:t>двух третей</w:t>
      </w:r>
      <w:r w:rsidRPr="00CB655F">
        <w:rPr>
          <w:rFonts w:ascii="Times New Roman" w:hAnsi="Times New Roman" w:cs="Times New Roman"/>
          <w:sz w:val="28"/>
          <w:szCs w:val="28"/>
        </w:rPr>
        <w:t xml:space="preserve"> жителей соответствующей территории,</w:t>
      </w:r>
      <w:r w:rsidR="00886459" w:rsidRPr="00CB655F">
        <w:rPr>
          <w:rFonts w:ascii="Times New Roman" w:hAnsi="Times New Roman" w:cs="Times New Roman"/>
          <w:sz w:val="28"/>
          <w:szCs w:val="28"/>
        </w:rPr>
        <w:t xml:space="preserve"> части территории, д</w:t>
      </w:r>
      <w:r w:rsidRPr="00CB655F">
        <w:rPr>
          <w:rFonts w:ascii="Times New Roman" w:hAnsi="Times New Roman" w:cs="Times New Roman"/>
          <w:sz w:val="28"/>
          <w:szCs w:val="28"/>
        </w:rPr>
        <w:t>остиг</w:t>
      </w:r>
      <w:r w:rsidR="00384925" w:rsidRPr="00CB655F">
        <w:rPr>
          <w:rFonts w:ascii="Times New Roman" w:hAnsi="Times New Roman" w:cs="Times New Roman"/>
          <w:sz w:val="28"/>
          <w:szCs w:val="28"/>
        </w:rPr>
        <w:t xml:space="preserve">ших 18-летнего </w:t>
      </w:r>
      <w:r w:rsidRPr="00CB655F">
        <w:rPr>
          <w:rFonts w:ascii="Times New Roman" w:hAnsi="Times New Roman" w:cs="Times New Roman"/>
          <w:sz w:val="28"/>
          <w:szCs w:val="28"/>
        </w:rPr>
        <w:t>возраста.</w:t>
      </w:r>
    </w:p>
    <w:p w:rsidR="00C51792" w:rsidRPr="00384925" w:rsidRDefault="00C51792" w:rsidP="00384925">
      <w:pPr>
        <w:shd w:val="clear" w:color="auto" w:fill="FFFFFF"/>
        <w:spacing w:after="0" w:line="36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5. Порядок проведения</w:t>
      </w:r>
    </w:p>
    <w:p w:rsidR="00384925" w:rsidRPr="00384925" w:rsidRDefault="00C51792" w:rsidP="00F73EFB">
      <w:pPr>
        <w:pStyle w:val="a3"/>
        <w:numPr>
          <w:ilvl w:val="0"/>
          <w:numId w:val="2"/>
        </w:numPr>
        <w:shd w:val="clear" w:color="auto" w:fill="FFFFFF"/>
        <w:spacing w:after="0" w:line="360" w:lineRule="exac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собрания его участниками избирается президиум в со</w:t>
      </w:r>
      <w:r w:rsidR="00384925"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 председателя и секретаря собрания, принимается повестка дня, утвер</w:t>
      </w:r>
      <w:r w:rsidR="00384925"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ждается</w:t>
      </w:r>
      <w:r w:rsid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Избрание состава президиума, утверждение повестки дня, регламента проведения собрания осуществляется большинством голосов от числа участ</w:t>
      </w:r>
      <w:r w:rsid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собрания.</w:t>
      </w:r>
    </w:p>
    <w:p w:rsidR="00384925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 Обращение принимается большинст</w:t>
      </w:r>
      <w:r w:rsidR="0038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голосов от числа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голосовании участвуют только жители, включенные в список участников собрания. Представители органов государственной власти, органов местного самоуправления и иные уполномоченные лица, присутствующие на собрании, обладают правом совещател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голоса и в голосовании не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Процедура проведения собрания отражается в протоколе собрания, который ведется секретарем собрания. В протоколе должны быть указаны: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инициатор собрания, состав президиума, повестка дня, содержание выступлений, принятые обращения (реше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ния), результаты голосования по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Протокол собрания, подписанный председателем и секретарем, с материалами собрания передается в орган, принявший решение о его проведении.</w:t>
      </w:r>
    </w:p>
    <w:p w:rsidR="00C51792" w:rsidRPr="00C51792" w:rsidRDefault="00C51792" w:rsidP="00F73EFB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3. ПОРЯДОК ОРГАНИЗАЦИИ И ПРОВЕДЕНИЯ КОНФЕРЕНЦИИ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6. Подготовка конференции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собрания могут осуществляться конференцией граждан (далее - конференция), на которую может быть вынесено обсуждение любого вопроса местного значения, в случае, когда соз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собрание не представляется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Подготовку конференции обеспечивает инициатор конференции.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Конференция может проводиться в помещении или на открытой местности.</w:t>
      </w:r>
    </w:p>
    <w:p w:rsidR="00C51792" w:rsidRPr="00C51792" w:rsidRDefault="00C51792" w:rsidP="00886459">
      <w:pPr>
        <w:shd w:val="clear" w:color="auto" w:fill="FFFFFF"/>
        <w:spacing w:after="0" w:line="360" w:lineRule="exact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инициативой Дума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глава 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 дату, время и место проведения конференции, о чем заблаговременно оповещают население через средства массовой информации или иным способом.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7. Выдвижение делегатов на конференцию</w:t>
      </w:r>
    </w:p>
    <w:p w:rsidR="00C51792" w:rsidRPr="009D2111" w:rsidRDefault="00C51792" w:rsidP="009D211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11">
        <w:rPr>
          <w:rFonts w:ascii="Times New Roman" w:hAnsi="Times New Roman" w:cs="Times New Roman"/>
          <w:sz w:val="28"/>
          <w:szCs w:val="28"/>
        </w:rPr>
        <w:t>1. Выдвижение делегатов на конференцию осу</w:t>
      </w:r>
      <w:r w:rsidR="00CB655F">
        <w:rPr>
          <w:rFonts w:ascii="Times New Roman" w:hAnsi="Times New Roman" w:cs="Times New Roman"/>
          <w:sz w:val="28"/>
          <w:szCs w:val="28"/>
        </w:rPr>
        <w:t xml:space="preserve">ществляется по следующим нормам </w:t>
      </w:r>
      <w:r w:rsidRPr="009D2111">
        <w:rPr>
          <w:rFonts w:ascii="Times New Roman" w:hAnsi="Times New Roman" w:cs="Times New Roman"/>
          <w:sz w:val="28"/>
          <w:szCs w:val="28"/>
        </w:rPr>
        <w:t>представительства:</w:t>
      </w:r>
    </w:p>
    <w:p w:rsidR="00C51792" w:rsidRPr="00C51792" w:rsidRDefault="00C51792" w:rsidP="004F031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1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2111">
        <w:rPr>
          <w:rFonts w:ascii="Times New Roman" w:hAnsi="Times New Roman" w:cs="Times New Roman"/>
          <w:sz w:val="28"/>
          <w:szCs w:val="28"/>
        </w:rPr>
        <w:t xml:space="preserve"> территориях с количеством граждан:</w:t>
      </w:r>
      <w:r w:rsidRPr="009D2111">
        <w:rPr>
          <w:rFonts w:ascii="Times New Roman" w:hAnsi="Times New Roman" w:cs="Times New Roman"/>
          <w:sz w:val="28"/>
          <w:szCs w:val="28"/>
        </w:rPr>
        <w:br/>
        <w:t>- до 500 чел. - 1 делегат от 10 граждан;</w:t>
      </w:r>
      <w:r w:rsidRPr="009D2111">
        <w:rPr>
          <w:rFonts w:ascii="Times New Roman" w:hAnsi="Times New Roman" w:cs="Times New Roman"/>
          <w:sz w:val="28"/>
          <w:szCs w:val="28"/>
        </w:rPr>
        <w:br/>
        <w:t>- от 501 до 1000 чел. - 1 делегат от 20 граждан;</w:t>
      </w:r>
      <w:r w:rsidRPr="009D2111">
        <w:rPr>
          <w:rFonts w:ascii="Times New Roman" w:hAnsi="Times New Roman" w:cs="Times New Roman"/>
          <w:sz w:val="28"/>
          <w:szCs w:val="28"/>
        </w:rPr>
        <w:br/>
        <w:t>- от 1001 до 2000 чел. - 1 делегат от 40 граждан;</w:t>
      </w:r>
      <w:r w:rsidRPr="009D2111">
        <w:rPr>
          <w:rFonts w:ascii="Times New Roman" w:hAnsi="Times New Roman" w:cs="Times New Roman"/>
          <w:sz w:val="28"/>
          <w:szCs w:val="28"/>
        </w:rPr>
        <w:br/>
        <w:t>- от 2001 до 4000 чел. - 1 делегат от 80 граждан;</w:t>
      </w:r>
      <w:r w:rsidRPr="009D2111">
        <w:rPr>
          <w:rFonts w:ascii="Times New Roman" w:hAnsi="Times New Roman" w:cs="Times New Roman"/>
          <w:sz w:val="28"/>
          <w:szCs w:val="28"/>
        </w:rPr>
        <w:br/>
        <w:t>- свыше 4001 чел. - 1 делегат от 200 граждан.</w:t>
      </w:r>
      <w:r w:rsidRPr="009D21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Выдвижение и выборы делегатов на конференцию проводятся на собраниях жителей подъездов дома, группы домов, улицы, квартала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населенного пункта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сбора подписей жителей в подписных листах (Приложение), либо протокола собрания жителей подъезд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дома, группы домов, улицы,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населенного 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инициативе жителей, от которых выдвигается делегат на конференцию, в соответствии с установленной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Выборы делегатов конференции считаются состоявшимися, если в голосовании приняло участие большинство жителей дома, группы домов, улицы, квартала или более половины жителей территории, на которой проводится конференция,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от числа принявших участие в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голосовании.</w:t>
      </w:r>
    </w:p>
    <w:p w:rsidR="00CB655F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C51792" w:rsidRPr="00C51792" w:rsidRDefault="00C51792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8. Правомочность конференции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правомочна, если в ней приняло участие не менее двух третей делегатов, представляющих жителей соответствующей территории, достиг</w:t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18-летнего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CB655F" w:rsidRDefault="00CB655F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Pr="00C51792" w:rsidRDefault="00C51792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9. Порядок проведения конференции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проведения конференции его участниками избирается президиум в составе председателя, секретаря, принимается повестка дня, утверждается регламент.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Избрание состава президиума, утверждение повестки дня, регламента проведения конференции осуществляется большинством голосов от числа участников.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Конференция может принимать обращения к органам местного самоуправления и должностным лицам местного самоуправления. Обращение принимается большинством голосов от числа присутствующих участников конференции.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голосовании участвуют жители, включенные в список участников конференции, зарегистрированные в качестве делегатов. Представители органов государственной власти, органов местного самоуправления и иные уполномоченные лица, присутствующие на конференции, имеют право совещательного голоса и в голосовании не участвуют.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Процедура проведения конференции отражается в протоколе, который ведет секретарь. В протоколе указываются: адреса домов, </w:t>
      </w:r>
      <w:r w:rsidR="009D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населенных пунктов муниципального образования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 которых участвуют в конференции, число делегатов, зарегистрированных в качестве участников конференции, инициатор, дата, время и место проведения конференции, состав президиума, полная формулировка рассматриваемого вопроса (вопросов), фамилии выступающих, краткое содержание выступлений по рассматриваемому вопросу (вопросам), принятое обращение, список участвующих в конференции представителей органов местного самоуправления.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Протокол конференции, подписанный председателем и секретарем, с материалами конференции передается в орган, принявший решение о ее проведении.</w:t>
      </w:r>
    </w:p>
    <w:p w:rsidR="00CB655F" w:rsidRDefault="00CB655F" w:rsidP="00C51792">
      <w:pPr>
        <w:shd w:val="clear" w:color="auto" w:fill="FFFFFF"/>
        <w:spacing w:after="0" w:line="36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Pr="00C51792" w:rsidRDefault="00C51792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4. ЗАКЛЮЧИТЕЛЬНЫЕ ПОЛОЖЕНИЯ</w:t>
      </w:r>
    </w:p>
    <w:p w:rsidR="00CB655F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</w:p>
    <w:p w:rsidR="00C51792" w:rsidRDefault="00C51792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10. Оформление и доведение обращения собрания, конференции граждан до органов местного самоуправления и должностных лиц местного самоуправления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Принятое собранием, конференцией обращение, подписанное председателем и секретарем, с указанием почтового адреса инициатора собрания, конференции доводится до адресата.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собрания, конференции подлежит официальному опубликованию (обнародованию).</w:t>
      </w:r>
    </w:p>
    <w:p w:rsid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собрания, конференции не может нарушать имущественные и иные права граждан, объединений граждан и организаций.</w:t>
      </w:r>
    </w:p>
    <w:p w:rsidR="00CB655F" w:rsidRPr="00C51792" w:rsidRDefault="00CB655F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11. Рассмотрение обращения собрания, конференции граждан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Обращение, принятое собранием, конференцией, подлежит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вопросов, с направлением письменного ответа.</w:t>
      </w:r>
    </w:p>
    <w:p w:rsidR="00C51792" w:rsidRPr="00C51792" w:rsidRDefault="00C51792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Инициатор собрания, конференции или лицо, уполномоченное собранием, конференцией, вправе обжаловать отказ в принятии или рассмотрении обращения собрания, конференции, а также решение, принятое Думой</w:t>
      </w:r>
      <w:r w:rsidR="008F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="008F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судебном порядке.</w:t>
      </w:r>
    </w:p>
    <w:p w:rsidR="00CB655F" w:rsidRDefault="00CB655F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Pr="00C51792" w:rsidRDefault="00C51792" w:rsidP="00CB655F">
      <w:pPr>
        <w:shd w:val="clear" w:color="auto" w:fill="FFFFFF"/>
        <w:spacing w:after="0" w:line="360" w:lineRule="exac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12. Обжалование решений и действий (бездействия), нарушающих право граждан на проведение собрания, конференции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органов местного самоуправления, должностных лиц местного самоуправления, нарушающие право граждан на проведение собрания, конференции, могут быть обжалованы в суд в порядке, установленном законодательством Российской Федерации.</w:t>
      </w:r>
    </w:p>
    <w:p w:rsidR="00CB655F" w:rsidRDefault="00CB655F" w:rsidP="00C51792">
      <w:pPr>
        <w:shd w:val="clear" w:color="auto" w:fill="FFFFFF"/>
        <w:spacing w:after="0" w:line="360" w:lineRule="exact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1792" w:rsidRPr="00C51792" w:rsidRDefault="00C51792" w:rsidP="00CB655F">
      <w:pPr>
        <w:shd w:val="clear" w:color="auto" w:fill="FFFFFF"/>
        <w:spacing w:after="0" w:line="360" w:lineRule="exact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13. Вступление в силу Положения</w:t>
      </w: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со дня его официального опубликования.</w:t>
      </w: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1E9" w:rsidRDefault="008F71E9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792" w:rsidRPr="00C51792" w:rsidRDefault="00C51792" w:rsidP="00C51792">
      <w:pPr>
        <w:shd w:val="clear" w:color="auto" w:fill="FFFFFF"/>
        <w:spacing w:after="0" w:line="360" w:lineRule="exact"/>
        <w:ind w:left="6372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1792" w:rsidRPr="00C51792" w:rsidTr="00C51792">
        <w:trPr>
          <w:trHeight w:val="15"/>
          <w:jc w:val="center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792" w:rsidRPr="00C51792" w:rsidTr="00C51792">
        <w:trPr>
          <w:jc w:val="center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</w:t>
            </w:r>
            <w:r w:rsidRPr="00C5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C5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ПОДПИСНОЙ ЛИСТ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______________________________________________________________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_____________________________________________________________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 xml:space="preserve"> дома, улицы, квартала, с указанием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населенного пункта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Мы, нижеподписавшиеся, поддерживаем инициативу о выдвижении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______________________________________________________________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______________________________________________________________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(Ф.И.О., адрес делегата)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делегатом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конференцию жителей по вопросу ________________________________________________________________ ________________________________________________________________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формулировка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(вопросов)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</w:tbl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14"/>
        <w:gridCol w:w="1459"/>
        <w:gridCol w:w="1469"/>
        <w:gridCol w:w="1659"/>
        <w:gridCol w:w="1708"/>
        <w:gridCol w:w="2188"/>
        <w:gridCol w:w="40"/>
        <w:gridCol w:w="78"/>
      </w:tblGrid>
      <w:tr w:rsidR="00C51792" w:rsidRPr="00C51792" w:rsidTr="00C51792">
        <w:trPr>
          <w:gridAfter w:val="1"/>
          <w:wAfter w:w="480" w:type="dxa"/>
          <w:trHeight w:val="15"/>
          <w:jc w:val="center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792" w:rsidRPr="00C51792" w:rsidTr="00C51792">
        <w:trPr>
          <w:gridAfter w:val="1"/>
          <w:wAfter w:w="480" w:type="dxa"/>
          <w:jc w:val="center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имя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места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подписания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поддержавшего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инициативу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792" w:rsidRPr="00C51792" w:rsidTr="00C51792">
        <w:trPr>
          <w:jc w:val="center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1792" w:rsidRPr="00C51792" w:rsidRDefault="00C51792" w:rsidP="00C51792">
      <w:pPr>
        <w:shd w:val="clear" w:color="auto" w:fill="FFFFFF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322"/>
        <w:gridCol w:w="17"/>
      </w:tblGrid>
      <w:tr w:rsidR="00C51792" w:rsidRPr="00C51792" w:rsidTr="00C51792">
        <w:trPr>
          <w:trHeight w:val="15"/>
          <w:jc w:val="center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792" w:rsidRPr="00C51792" w:rsidTr="00C51792">
        <w:trPr>
          <w:jc w:val="center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дписной 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удостоверяю:_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, имя, отчество, дата рождения,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 xml:space="preserve"> жительства собиравшего подписи (уполномоченного инициативной группы)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51792" w:rsidRPr="00C51792" w:rsidRDefault="00C51792" w:rsidP="00C51792">
            <w:pPr>
              <w:spacing w:after="0" w:line="36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C51792">
              <w:rPr>
                <w:rFonts w:ascii="Times New Roman" w:eastAsia="Times New Roman" w:hAnsi="Times New Roman" w:cs="Times New Roman"/>
                <w:lang w:eastAsia="ru-RU"/>
              </w:rPr>
              <w:t xml:space="preserve"> и дата)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792" w:rsidRPr="00C51792" w:rsidRDefault="00C51792" w:rsidP="00C5179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1792" w:rsidRPr="00C51792" w:rsidRDefault="00C51792" w:rsidP="00C51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151951" w:rsidRPr="00C51792" w:rsidRDefault="00151951" w:rsidP="00C517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951" w:rsidRPr="00C51792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151951"/>
    <w:rsid w:val="00186419"/>
    <w:rsid w:val="00363545"/>
    <w:rsid w:val="00384925"/>
    <w:rsid w:val="004F0314"/>
    <w:rsid w:val="006C57B4"/>
    <w:rsid w:val="0081072D"/>
    <w:rsid w:val="00886459"/>
    <w:rsid w:val="008F71E9"/>
    <w:rsid w:val="00920A1D"/>
    <w:rsid w:val="009D2111"/>
    <w:rsid w:val="00AC0DA9"/>
    <w:rsid w:val="00C5108A"/>
    <w:rsid w:val="00C51792"/>
    <w:rsid w:val="00CB655F"/>
    <w:rsid w:val="00DA7578"/>
    <w:rsid w:val="00EE35CF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33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730050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7</cp:revision>
  <cp:lastPrinted>2021-06-10T12:55:00Z</cp:lastPrinted>
  <dcterms:created xsi:type="dcterms:W3CDTF">2021-06-01T06:09:00Z</dcterms:created>
  <dcterms:modified xsi:type="dcterms:W3CDTF">2021-06-10T13:08:00Z</dcterms:modified>
</cp:coreProperties>
</file>