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A1D" w:rsidRPr="00920A1D" w:rsidRDefault="00920A1D" w:rsidP="00920A1D">
      <w:pPr>
        <w:tabs>
          <w:tab w:val="center" w:pos="4729"/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 w:rsidRPr="00920A1D">
        <w:rPr>
          <w:rFonts w:ascii="Times New Roman" w:hAnsi="Times New Roman" w:cs="Times New Roman"/>
          <w:sz w:val="28"/>
          <w:szCs w:val="28"/>
        </w:rPr>
        <w:tab/>
      </w:r>
      <w:r w:rsidRPr="00920A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2135" cy="720090"/>
            <wp:effectExtent l="0" t="0" r="0" b="381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A1D">
        <w:rPr>
          <w:rFonts w:ascii="Times New Roman" w:hAnsi="Times New Roman" w:cs="Times New Roman"/>
          <w:sz w:val="28"/>
          <w:szCs w:val="28"/>
        </w:rPr>
        <w:tab/>
      </w:r>
    </w:p>
    <w:p w:rsidR="00920A1D" w:rsidRPr="00920A1D" w:rsidRDefault="00920A1D" w:rsidP="00920A1D">
      <w:pPr>
        <w:rPr>
          <w:rFonts w:ascii="Times New Roman" w:hAnsi="Times New Roman" w:cs="Times New Roman"/>
          <w:sz w:val="28"/>
          <w:szCs w:val="28"/>
        </w:rPr>
      </w:pPr>
    </w:p>
    <w:p w:rsidR="00920A1D" w:rsidRPr="00920A1D" w:rsidRDefault="00920A1D" w:rsidP="00920A1D">
      <w:pPr>
        <w:tabs>
          <w:tab w:val="center" w:pos="4819"/>
          <w:tab w:val="left" w:pos="7830"/>
          <w:tab w:val="left" w:pos="7905"/>
        </w:tabs>
        <w:spacing w:after="360"/>
        <w:rPr>
          <w:rFonts w:ascii="Times New Roman" w:hAnsi="Times New Roman" w:cs="Times New Roman"/>
          <w:b/>
          <w:sz w:val="28"/>
          <w:szCs w:val="28"/>
        </w:rPr>
      </w:pPr>
      <w:r w:rsidRPr="00920A1D">
        <w:rPr>
          <w:rFonts w:ascii="Times New Roman" w:hAnsi="Times New Roman" w:cs="Times New Roman"/>
          <w:b/>
          <w:sz w:val="28"/>
          <w:szCs w:val="28"/>
        </w:rPr>
        <w:tab/>
      </w:r>
    </w:p>
    <w:p w:rsidR="00920A1D" w:rsidRPr="00920A1D" w:rsidRDefault="00920A1D" w:rsidP="00920A1D">
      <w:pPr>
        <w:tabs>
          <w:tab w:val="center" w:pos="4819"/>
          <w:tab w:val="left" w:pos="7830"/>
          <w:tab w:val="left" w:pos="7905"/>
        </w:tabs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A1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20A1D" w:rsidRPr="00920A1D" w:rsidRDefault="00920A1D" w:rsidP="00920A1D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A1D">
        <w:rPr>
          <w:rFonts w:ascii="Times New Roman" w:hAnsi="Times New Roman" w:cs="Times New Roman"/>
          <w:b/>
          <w:sz w:val="28"/>
          <w:szCs w:val="28"/>
        </w:rPr>
        <w:t xml:space="preserve">ДУМА КИКНУРСКОГО МУНИЦИПАЛЬНОГО </w:t>
      </w:r>
    </w:p>
    <w:p w:rsidR="00920A1D" w:rsidRPr="00920A1D" w:rsidRDefault="00920A1D" w:rsidP="00920A1D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A1D">
        <w:rPr>
          <w:rFonts w:ascii="Times New Roman" w:hAnsi="Times New Roman" w:cs="Times New Roman"/>
          <w:b/>
          <w:sz w:val="28"/>
          <w:szCs w:val="28"/>
        </w:rPr>
        <w:t>ОКРУГА КИРОВСКОЙ ОБЛАСТИ</w:t>
      </w:r>
    </w:p>
    <w:p w:rsidR="00920A1D" w:rsidRDefault="00920A1D" w:rsidP="00920A1D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A1D" w:rsidRPr="00920A1D" w:rsidRDefault="00920A1D" w:rsidP="00920A1D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A1D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920A1D" w:rsidRPr="00920A1D" w:rsidRDefault="00920A1D" w:rsidP="00920A1D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0A1D">
        <w:rPr>
          <w:rFonts w:ascii="Times New Roman" w:hAnsi="Times New Roman" w:cs="Times New Roman"/>
          <w:b/>
          <w:sz w:val="32"/>
          <w:szCs w:val="32"/>
        </w:rPr>
        <w:t>РЕШЕНИЕ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068"/>
        <w:gridCol w:w="3009"/>
        <w:gridCol w:w="1800"/>
      </w:tblGrid>
      <w:tr w:rsidR="00920A1D" w:rsidRPr="00920A1D" w:rsidTr="00BC543F">
        <w:tc>
          <w:tcPr>
            <w:tcW w:w="1843" w:type="dxa"/>
          </w:tcPr>
          <w:p w:rsidR="00920A1D" w:rsidRPr="00920A1D" w:rsidRDefault="00BC543F" w:rsidP="00920A1D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29.09.2021</w:t>
            </w:r>
          </w:p>
        </w:tc>
        <w:tc>
          <w:tcPr>
            <w:tcW w:w="3068" w:type="dxa"/>
          </w:tcPr>
          <w:p w:rsidR="00920A1D" w:rsidRPr="00920A1D" w:rsidRDefault="00920A1D" w:rsidP="00920A1D">
            <w:pPr>
              <w:spacing w:after="0" w:line="360" w:lineRule="exact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3009" w:type="dxa"/>
          </w:tcPr>
          <w:p w:rsidR="00920A1D" w:rsidRPr="00920A1D" w:rsidRDefault="00920A1D" w:rsidP="00920A1D">
            <w:pPr>
              <w:spacing w:after="0" w:line="3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0A1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0" w:type="dxa"/>
          </w:tcPr>
          <w:p w:rsidR="00920A1D" w:rsidRPr="00920A1D" w:rsidRDefault="00BC543F" w:rsidP="00920A1D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14-142</w:t>
            </w:r>
          </w:p>
        </w:tc>
      </w:tr>
      <w:tr w:rsidR="00920A1D" w:rsidRPr="00920A1D" w:rsidTr="00BC543F">
        <w:tc>
          <w:tcPr>
            <w:tcW w:w="9720" w:type="dxa"/>
            <w:gridSpan w:val="4"/>
          </w:tcPr>
          <w:p w:rsidR="00920A1D" w:rsidRPr="00920A1D" w:rsidRDefault="00920A1D" w:rsidP="00920A1D">
            <w:pPr>
              <w:spacing w:after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Pr="00920A1D">
              <w:rPr>
                <w:rFonts w:ascii="Times New Roman" w:hAnsi="Times New Roman" w:cs="Times New Roman"/>
                <w:sz w:val="28"/>
                <w:szCs w:val="28"/>
              </w:rPr>
              <w:t>пгт Кикнур</w:t>
            </w:r>
          </w:p>
        </w:tc>
      </w:tr>
    </w:tbl>
    <w:p w:rsidR="00675A9E" w:rsidRDefault="00675A9E" w:rsidP="00675A9E">
      <w:pPr>
        <w:pStyle w:val="ConsPlusTitle"/>
        <w:jc w:val="center"/>
        <w:rPr>
          <w:sz w:val="28"/>
          <w:szCs w:val="28"/>
        </w:rPr>
      </w:pPr>
      <w:r w:rsidRPr="00F62CC5">
        <w:rPr>
          <w:sz w:val="28"/>
          <w:szCs w:val="28"/>
        </w:rPr>
        <w:t xml:space="preserve">О порядке </w:t>
      </w:r>
    </w:p>
    <w:p w:rsidR="00675A9E" w:rsidRDefault="00675A9E" w:rsidP="00675A9E">
      <w:pPr>
        <w:pStyle w:val="ConsPlusTitle"/>
        <w:jc w:val="center"/>
        <w:rPr>
          <w:sz w:val="28"/>
          <w:szCs w:val="28"/>
        </w:rPr>
      </w:pPr>
      <w:r w:rsidRPr="00F62CC5">
        <w:rPr>
          <w:sz w:val="28"/>
          <w:szCs w:val="28"/>
        </w:rPr>
        <w:t xml:space="preserve">проведения  внешней проверки годового отчета об исполнении </w:t>
      </w:r>
    </w:p>
    <w:p w:rsidR="00BC543F" w:rsidRDefault="00675A9E" w:rsidP="00675A9E">
      <w:pPr>
        <w:pStyle w:val="ConsPlusTitle"/>
        <w:jc w:val="center"/>
        <w:rPr>
          <w:sz w:val="28"/>
          <w:szCs w:val="28"/>
        </w:rPr>
      </w:pPr>
      <w:r w:rsidRPr="00F62CC5">
        <w:rPr>
          <w:sz w:val="28"/>
          <w:szCs w:val="28"/>
        </w:rPr>
        <w:t xml:space="preserve">бюджета муниципального образования Кикнурский </w:t>
      </w:r>
    </w:p>
    <w:p w:rsidR="00675A9E" w:rsidRDefault="00675A9E" w:rsidP="00675A9E">
      <w:pPr>
        <w:pStyle w:val="ConsPlusTitle"/>
        <w:jc w:val="center"/>
        <w:rPr>
          <w:sz w:val="28"/>
          <w:szCs w:val="28"/>
        </w:rPr>
      </w:pPr>
      <w:r w:rsidRPr="00F62CC5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>округ</w:t>
      </w:r>
    </w:p>
    <w:p w:rsidR="00BC543F" w:rsidRDefault="00BC543F" w:rsidP="00675A9E">
      <w:pPr>
        <w:pStyle w:val="ConsPlusTitle"/>
        <w:jc w:val="center"/>
      </w:pPr>
    </w:p>
    <w:p w:rsidR="00675A9E" w:rsidRPr="00971856" w:rsidRDefault="00675A9E" w:rsidP="00675A9E">
      <w:pPr>
        <w:pStyle w:val="ConsPlusNormal"/>
        <w:spacing w:line="360" w:lineRule="auto"/>
        <w:ind w:firstLine="539"/>
        <w:jc w:val="both"/>
      </w:pPr>
      <w:r w:rsidRPr="00B73FF3">
        <w:t xml:space="preserve">В целях реализации полномочий, определенных </w:t>
      </w:r>
      <w:hyperlink r:id="rId6" w:history="1">
        <w:r w:rsidRPr="00B73FF3">
          <w:t>статьей 264.4</w:t>
        </w:r>
      </w:hyperlink>
      <w:r w:rsidRPr="00B73FF3">
        <w:t xml:space="preserve"> Бюджетного кодекса Российской Федерации, </w:t>
      </w:r>
      <w:hyperlink r:id="rId7" w:history="1">
        <w:r w:rsidRPr="00B73FF3">
          <w:t>Положением</w:t>
        </w:r>
      </w:hyperlink>
      <w:r w:rsidRPr="00B73FF3">
        <w:t xml:space="preserve"> о бюджетном процессе в Кикнурском </w:t>
      </w:r>
      <w:r>
        <w:t>муниципальном округе</w:t>
      </w:r>
      <w:r w:rsidRPr="00B73FF3">
        <w:t xml:space="preserve">, утвержденным решением Думы </w:t>
      </w:r>
      <w:r>
        <w:t>Кикнурского муниципального округа Кировской области</w:t>
      </w:r>
      <w:r w:rsidR="00F17DEE">
        <w:t xml:space="preserve"> </w:t>
      </w:r>
      <w:r w:rsidR="00F17DEE" w:rsidRPr="00DE77C7">
        <w:t>07.10.2020 N 2-21</w:t>
      </w:r>
      <w:r w:rsidRPr="00B73FF3">
        <w:t xml:space="preserve">, </w:t>
      </w:r>
      <w:hyperlink r:id="rId8" w:history="1">
        <w:r w:rsidRPr="00B73FF3">
          <w:t>Положением</w:t>
        </w:r>
      </w:hyperlink>
      <w:r w:rsidRPr="00B73FF3">
        <w:t xml:space="preserve"> о контрольно-счетной комиссии Кикнурского </w:t>
      </w:r>
      <w:r w:rsidR="00F17DEE">
        <w:t>муниципального округа Кировской области</w:t>
      </w:r>
      <w:r w:rsidRPr="00B73FF3">
        <w:t>, утвержденным решением Думы</w:t>
      </w:r>
      <w:r w:rsidR="00F17DEE">
        <w:t xml:space="preserve"> Кикнурского муниципального округа Кировской области </w:t>
      </w:r>
      <w:r w:rsidRPr="00B73FF3">
        <w:t xml:space="preserve">от </w:t>
      </w:r>
      <w:r w:rsidR="00F17DEE">
        <w:t>07.10.2020</w:t>
      </w:r>
      <w:r w:rsidRPr="00B73FF3">
        <w:t xml:space="preserve"> </w:t>
      </w:r>
      <w:r w:rsidR="00BC543F">
        <w:t>№</w:t>
      </w:r>
      <w:r w:rsidRPr="00B73FF3">
        <w:t xml:space="preserve"> </w:t>
      </w:r>
      <w:r w:rsidR="00F17DEE">
        <w:t>2-23</w:t>
      </w:r>
      <w:r w:rsidRPr="00971856">
        <w:t>, Дума</w:t>
      </w:r>
      <w:r w:rsidR="00972613">
        <w:t xml:space="preserve"> Кикнурского муниципального округа</w:t>
      </w:r>
      <w:r w:rsidRPr="00971856">
        <w:t xml:space="preserve"> </w:t>
      </w:r>
      <w:r w:rsidR="00972613" w:rsidRPr="00971856">
        <w:t>РЕШИЛА</w:t>
      </w:r>
      <w:r w:rsidRPr="00971856">
        <w:t>:</w:t>
      </w:r>
    </w:p>
    <w:p w:rsidR="00675A9E" w:rsidRPr="00971856" w:rsidRDefault="00675A9E" w:rsidP="00675A9E">
      <w:pPr>
        <w:pStyle w:val="ConsPlusNormal"/>
        <w:spacing w:line="360" w:lineRule="auto"/>
        <w:ind w:firstLine="539"/>
        <w:jc w:val="both"/>
      </w:pPr>
      <w:r w:rsidRPr="00971856">
        <w:t xml:space="preserve">1. Утвердить </w:t>
      </w:r>
      <w:hyperlink w:anchor="P36" w:history="1">
        <w:r w:rsidRPr="00971856">
          <w:t>Порядок</w:t>
        </w:r>
      </w:hyperlink>
      <w:r w:rsidRPr="00971856">
        <w:t xml:space="preserve"> проведения внешней проверки годового отчета об исполнении бюджета муниципального образования Кикнурский муниципальный </w:t>
      </w:r>
      <w:r w:rsidR="00972613">
        <w:t>округ</w:t>
      </w:r>
      <w:r w:rsidRPr="00971856">
        <w:t xml:space="preserve"> (далее - Порядок) согласно приложению.</w:t>
      </w:r>
    </w:p>
    <w:p w:rsidR="00675A9E" w:rsidRDefault="00675A9E" w:rsidP="00675A9E">
      <w:pPr>
        <w:pStyle w:val="ConsPlusNormal"/>
        <w:spacing w:line="360" w:lineRule="auto"/>
        <w:ind w:firstLine="539"/>
        <w:jc w:val="both"/>
      </w:pPr>
      <w:r w:rsidRPr="00971856">
        <w:t xml:space="preserve">2. </w:t>
      </w:r>
      <w:r w:rsidRPr="008D4C05">
        <w:t xml:space="preserve">Опубликовать настоящее решение в Сборнике муниципальных правовых актов органов местного самоуправления муниципального образования Кикнурский муниципальный </w:t>
      </w:r>
      <w:r w:rsidR="00972613">
        <w:t>округ</w:t>
      </w:r>
      <w:r w:rsidRPr="008D4C05">
        <w:t xml:space="preserve"> Кировской области.</w:t>
      </w:r>
    </w:p>
    <w:p w:rsidR="008065D0" w:rsidRPr="008D4C05" w:rsidRDefault="008065D0" w:rsidP="00675A9E">
      <w:pPr>
        <w:pStyle w:val="ConsPlusNormal"/>
        <w:spacing w:line="360" w:lineRule="auto"/>
        <w:ind w:firstLine="539"/>
        <w:jc w:val="both"/>
      </w:pPr>
      <w:r>
        <w:lastRenderedPageBreak/>
        <w:t xml:space="preserve">3. </w:t>
      </w:r>
      <w:r w:rsidR="004D0307">
        <w:t>П</w:t>
      </w:r>
      <w:r>
        <w:t>ризнать утратившим силу</w:t>
      </w:r>
      <w:r w:rsidR="004D0307">
        <w:t xml:space="preserve"> решение Кикнурской районной Думы от 25.02.2020 № 266 «О порядке проведения внешней проверки годового отчета об исполнении бюджета муниципального образования Кикнурский муниципальный район Кировской области».</w:t>
      </w:r>
    </w:p>
    <w:p w:rsidR="00675A9E" w:rsidRDefault="00675A9E" w:rsidP="00675A9E">
      <w:pPr>
        <w:pStyle w:val="ConsPlusNormal"/>
        <w:spacing w:after="720" w:line="360" w:lineRule="auto"/>
        <w:ind w:firstLine="539"/>
        <w:jc w:val="both"/>
      </w:pPr>
      <w:r w:rsidRPr="008D4C05">
        <w:t>4. Настоящее решение вступает в силу с момента подписания.</w:t>
      </w:r>
    </w:p>
    <w:p w:rsidR="008065D0" w:rsidRDefault="008065D0" w:rsidP="008065D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3545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8065D0" w:rsidRPr="00363545" w:rsidRDefault="008065D0" w:rsidP="008065D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Кикнурского муниципального округа</w:t>
      </w:r>
      <w:r w:rsidR="001E3706">
        <w:rPr>
          <w:rFonts w:ascii="Times New Roman" w:hAnsi="Times New Roman" w:cs="Times New Roman"/>
          <w:sz w:val="28"/>
          <w:szCs w:val="28"/>
        </w:rPr>
        <w:t xml:space="preserve">    </w:t>
      </w:r>
      <w:r w:rsidRPr="00363545">
        <w:rPr>
          <w:rFonts w:ascii="Times New Roman" w:hAnsi="Times New Roman" w:cs="Times New Roman"/>
          <w:sz w:val="28"/>
          <w:szCs w:val="28"/>
        </w:rPr>
        <w:t>В.Н. Сычев</w:t>
      </w:r>
    </w:p>
    <w:p w:rsidR="008065D0" w:rsidRPr="00281CA7" w:rsidRDefault="008065D0" w:rsidP="008065D0">
      <w:pPr>
        <w:jc w:val="both"/>
        <w:rPr>
          <w:sz w:val="28"/>
          <w:szCs w:val="28"/>
        </w:rPr>
      </w:pPr>
    </w:p>
    <w:p w:rsidR="008065D0" w:rsidRPr="00363545" w:rsidRDefault="008065D0" w:rsidP="008065D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3545">
        <w:rPr>
          <w:rFonts w:ascii="Times New Roman" w:hAnsi="Times New Roman" w:cs="Times New Roman"/>
          <w:sz w:val="28"/>
          <w:szCs w:val="28"/>
        </w:rPr>
        <w:t xml:space="preserve">Глава Кикнурского </w:t>
      </w:r>
    </w:p>
    <w:p w:rsidR="008065D0" w:rsidRPr="00363545" w:rsidRDefault="008065D0" w:rsidP="008065D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354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E3706">
        <w:rPr>
          <w:rFonts w:ascii="Times New Roman" w:hAnsi="Times New Roman" w:cs="Times New Roman"/>
          <w:sz w:val="28"/>
          <w:szCs w:val="28"/>
        </w:rPr>
        <w:t xml:space="preserve">    </w:t>
      </w:r>
      <w:r w:rsidRPr="00363545">
        <w:rPr>
          <w:rFonts w:ascii="Times New Roman" w:hAnsi="Times New Roman" w:cs="Times New Roman"/>
          <w:sz w:val="28"/>
          <w:szCs w:val="28"/>
        </w:rPr>
        <w:t>С.Ю. Галкин</w:t>
      </w:r>
    </w:p>
    <w:p w:rsidR="00675A9E" w:rsidRDefault="00675A9E" w:rsidP="00675A9E"/>
    <w:p w:rsidR="001E3706" w:rsidRDefault="001E3706" w:rsidP="00675A9E"/>
    <w:p w:rsidR="001E3706" w:rsidRDefault="001E3706" w:rsidP="00675A9E"/>
    <w:p w:rsidR="001E3706" w:rsidRDefault="001E3706" w:rsidP="00675A9E"/>
    <w:p w:rsidR="001E3706" w:rsidRDefault="001E3706" w:rsidP="00675A9E"/>
    <w:p w:rsidR="001E3706" w:rsidRDefault="001E3706" w:rsidP="00675A9E"/>
    <w:p w:rsidR="001E3706" w:rsidRDefault="001E3706" w:rsidP="00675A9E"/>
    <w:p w:rsidR="001E3706" w:rsidRDefault="001E3706" w:rsidP="00675A9E"/>
    <w:p w:rsidR="001E3706" w:rsidRDefault="001E3706" w:rsidP="00675A9E"/>
    <w:p w:rsidR="001E3706" w:rsidRDefault="001E3706" w:rsidP="00675A9E"/>
    <w:p w:rsidR="001E3706" w:rsidRDefault="001E3706" w:rsidP="00675A9E"/>
    <w:p w:rsidR="001E3706" w:rsidRDefault="001E3706" w:rsidP="00675A9E"/>
    <w:p w:rsidR="001E3706" w:rsidRDefault="001E3706" w:rsidP="00675A9E"/>
    <w:p w:rsidR="001E3706" w:rsidRDefault="001E3706" w:rsidP="00675A9E"/>
    <w:p w:rsidR="00675A9E" w:rsidRDefault="00675A9E" w:rsidP="00675A9E">
      <w:pPr>
        <w:pStyle w:val="ConsPlusNormal"/>
        <w:jc w:val="right"/>
        <w:outlineLvl w:val="0"/>
        <w:rPr>
          <w:sz w:val="22"/>
        </w:rPr>
      </w:pPr>
    </w:p>
    <w:p w:rsidR="00675A9E" w:rsidRDefault="00675A9E" w:rsidP="00675A9E">
      <w:pPr>
        <w:pStyle w:val="ConsPlusNormal"/>
        <w:jc w:val="right"/>
        <w:outlineLvl w:val="0"/>
        <w:rPr>
          <w:sz w:val="22"/>
        </w:rPr>
      </w:pPr>
    </w:p>
    <w:p w:rsidR="00675A9E" w:rsidRDefault="00675A9E" w:rsidP="00675A9E">
      <w:pPr>
        <w:pStyle w:val="ConsPlusNormal"/>
        <w:jc w:val="right"/>
        <w:outlineLvl w:val="0"/>
        <w:rPr>
          <w:sz w:val="22"/>
        </w:rPr>
      </w:pPr>
    </w:p>
    <w:p w:rsidR="00675A9E" w:rsidRDefault="00675A9E" w:rsidP="00675A9E">
      <w:pPr>
        <w:pStyle w:val="ConsPlusNormal"/>
        <w:jc w:val="right"/>
        <w:outlineLvl w:val="0"/>
        <w:rPr>
          <w:sz w:val="22"/>
        </w:rPr>
      </w:pPr>
    </w:p>
    <w:p w:rsidR="00675A9E" w:rsidRDefault="00675A9E" w:rsidP="00675A9E">
      <w:pPr>
        <w:pStyle w:val="ConsPlusNormal"/>
        <w:jc w:val="right"/>
        <w:outlineLvl w:val="0"/>
        <w:rPr>
          <w:sz w:val="22"/>
        </w:rPr>
      </w:pPr>
    </w:p>
    <w:p w:rsidR="00675A9E" w:rsidRDefault="00675A9E" w:rsidP="00675A9E">
      <w:pPr>
        <w:pStyle w:val="ConsPlusNormal"/>
        <w:jc w:val="right"/>
        <w:outlineLvl w:val="0"/>
        <w:rPr>
          <w:sz w:val="22"/>
        </w:rPr>
      </w:pPr>
    </w:p>
    <w:p w:rsidR="00675A9E" w:rsidRDefault="00675A9E" w:rsidP="00675A9E">
      <w:pPr>
        <w:pStyle w:val="ConsPlusNormal"/>
        <w:jc w:val="right"/>
        <w:outlineLvl w:val="0"/>
        <w:rPr>
          <w:sz w:val="22"/>
        </w:rPr>
      </w:pPr>
    </w:p>
    <w:p w:rsidR="00675A9E" w:rsidRDefault="00675A9E" w:rsidP="00675A9E">
      <w:pPr>
        <w:pStyle w:val="ConsPlusNormal"/>
        <w:jc w:val="right"/>
        <w:outlineLvl w:val="0"/>
        <w:rPr>
          <w:sz w:val="22"/>
        </w:rPr>
      </w:pPr>
    </w:p>
    <w:p w:rsidR="00675A9E" w:rsidRDefault="00675A9E" w:rsidP="00675A9E">
      <w:pPr>
        <w:pStyle w:val="ConsPlusNormal"/>
        <w:jc w:val="right"/>
        <w:outlineLvl w:val="0"/>
        <w:rPr>
          <w:sz w:val="22"/>
        </w:rPr>
      </w:pPr>
    </w:p>
    <w:p w:rsidR="00675A9E" w:rsidRDefault="00675A9E" w:rsidP="00675A9E">
      <w:pPr>
        <w:pStyle w:val="ConsPlusNormal"/>
        <w:jc w:val="right"/>
        <w:outlineLvl w:val="0"/>
        <w:rPr>
          <w:sz w:val="22"/>
        </w:rPr>
      </w:pPr>
    </w:p>
    <w:p w:rsidR="008065D0" w:rsidRDefault="008065D0" w:rsidP="00675A9E">
      <w:pPr>
        <w:pStyle w:val="ConsPlusNormal"/>
        <w:jc w:val="right"/>
        <w:outlineLvl w:val="0"/>
        <w:rPr>
          <w:sz w:val="22"/>
        </w:rPr>
      </w:pPr>
    </w:p>
    <w:p w:rsidR="004D0307" w:rsidRDefault="004D0307" w:rsidP="004D0307">
      <w:pPr>
        <w:pStyle w:val="ConsPlusNormal"/>
        <w:tabs>
          <w:tab w:val="left" w:pos="5685"/>
        </w:tabs>
        <w:outlineLvl w:val="0"/>
        <w:rPr>
          <w:sz w:val="22"/>
        </w:rPr>
      </w:pPr>
    </w:p>
    <w:p w:rsidR="00675A9E" w:rsidRPr="00DC3EB5" w:rsidRDefault="008065D0" w:rsidP="004D0307">
      <w:pPr>
        <w:pStyle w:val="ConsPlusNormal"/>
        <w:tabs>
          <w:tab w:val="left" w:pos="5685"/>
        </w:tabs>
        <w:outlineLvl w:val="0"/>
      </w:pPr>
      <w:r>
        <w:rPr>
          <w:sz w:val="22"/>
        </w:rPr>
        <w:lastRenderedPageBreak/>
        <w:tab/>
      </w:r>
      <w:r w:rsidR="00675A9E" w:rsidRPr="00DC3EB5">
        <w:t>Приложение</w:t>
      </w:r>
    </w:p>
    <w:p w:rsidR="00675A9E" w:rsidRDefault="00675A9E" w:rsidP="00675A9E">
      <w:pPr>
        <w:pStyle w:val="ConsPlusNormal"/>
        <w:jc w:val="right"/>
        <w:outlineLvl w:val="0"/>
        <w:rPr>
          <w:sz w:val="22"/>
        </w:rPr>
      </w:pPr>
    </w:p>
    <w:p w:rsidR="00675A9E" w:rsidRDefault="00675A9E" w:rsidP="00675A9E">
      <w:pPr>
        <w:pStyle w:val="ConsPlusNormal"/>
        <w:jc w:val="center"/>
        <w:outlineLvl w:val="0"/>
      </w:pPr>
      <w:r w:rsidRPr="00085014">
        <w:t xml:space="preserve">                                                  </w:t>
      </w:r>
      <w:r>
        <w:t xml:space="preserve">  </w:t>
      </w:r>
      <w:r w:rsidR="008065D0">
        <w:t xml:space="preserve">  </w:t>
      </w:r>
      <w:r w:rsidRPr="00085014">
        <w:t>У</w:t>
      </w:r>
      <w:r>
        <w:t>ТВЕРЖДЕН</w:t>
      </w:r>
      <w:r w:rsidRPr="00085014">
        <w:t xml:space="preserve"> </w:t>
      </w:r>
    </w:p>
    <w:p w:rsidR="00675A9E" w:rsidRDefault="00675A9E" w:rsidP="00675A9E">
      <w:pPr>
        <w:pStyle w:val="ConsPlusNormal"/>
        <w:jc w:val="center"/>
        <w:outlineLvl w:val="0"/>
      </w:pPr>
      <w:r w:rsidRPr="00085014">
        <w:t xml:space="preserve">   </w:t>
      </w:r>
    </w:p>
    <w:p w:rsidR="00675A9E" w:rsidRPr="00085014" w:rsidRDefault="00675A9E" w:rsidP="008065D0">
      <w:pPr>
        <w:pStyle w:val="ConsPlusNormal"/>
        <w:outlineLvl w:val="0"/>
      </w:pPr>
      <w:r w:rsidRPr="00085014">
        <w:t xml:space="preserve">                                            </w:t>
      </w:r>
      <w:r>
        <w:t xml:space="preserve">                       </w:t>
      </w:r>
      <w:r w:rsidR="008065D0">
        <w:t xml:space="preserve">              </w:t>
      </w:r>
      <w:r w:rsidRPr="00085014">
        <w:t xml:space="preserve">решением </w:t>
      </w:r>
      <w:r w:rsidR="008065D0" w:rsidRPr="00085014">
        <w:t xml:space="preserve">Думы </w:t>
      </w:r>
      <w:r w:rsidRPr="00085014">
        <w:t>Кикнурско</w:t>
      </w:r>
      <w:r w:rsidR="008065D0">
        <w:t>го</w:t>
      </w:r>
      <w:r w:rsidRPr="00085014">
        <w:t xml:space="preserve"> </w:t>
      </w:r>
    </w:p>
    <w:p w:rsidR="00675A9E" w:rsidRPr="00085014" w:rsidRDefault="008065D0" w:rsidP="008065D0">
      <w:pPr>
        <w:pStyle w:val="ConsPlusNormal"/>
        <w:ind w:left="5664"/>
      </w:pPr>
      <w:r>
        <w:t>муниципального округа                                      Кировской области</w:t>
      </w:r>
      <w:r w:rsidR="00675A9E" w:rsidRPr="00085014">
        <w:t xml:space="preserve"> </w:t>
      </w:r>
    </w:p>
    <w:p w:rsidR="00675A9E" w:rsidRPr="00085014" w:rsidRDefault="00675A9E" w:rsidP="00675A9E">
      <w:pPr>
        <w:pStyle w:val="ConsPlusNormal"/>
        <w:jc w:val="center"/>
      </w:pPr>
      <w:r w:rsidRPr="00085014">
        <w:t xml:space="preserve">                              </w:t>
      </w:r>
      <w:r>
        <w:t xml:space="preserve">                          </w:t>
      </w:r>
      <w:r w:rsidR="00BC543F">
        <w:t xml:space="preserve">            </w:t>
      </w:r>
      <w:r>
        <w:t xml:space="preserve"> </w:t>
      </w:r>
      <w:r w:rsidRPr="00085014">
        <w:t xml:space="preserve">от  </w:t>
      </w:r>
      <w:r w:rsidR="00BC543F">
        <w:t>29.09.2021</w:t>
      </w:r>
      <w:r>
        <w:t xml:space="preserve"> №</w:t>
      </w:r>
      <w:r w:rsidR="00BC543F">
        <w:t xml:space="preserve"> 14-142</w:t>
      </w:r>
    </w:p>
    <w:p w:rsidR="00675A9E" w:rsidRPr="008F2AAA" w:rsidRDefault="00675A9E" w:rsidP="00675A9E">
      <w:pPr>
        <w:pStyle w:val="ConsPlusNormal"/>
        <w:jc w:val="both"/>
      </w:pPr>
    </w:p>
    <w:p w:rsidR="00BC543F" w:rsidRDefault="00BC543F" w:rsidP="00BC543F">
      <w:pPr>
        <w:pStyle w:val="ConsPlusTitle"/>
        <w:jc w:val="center"/>
        <w:rPr>
          <w:sz w:val="28"/>
          <w:szCs w:val="28"/>
        </w:rPr>
      </w:pPr>
      <w:bookmarkStart w:id="0" w:name="P36"/>
      <w:bookmarkEnd w:id="0"/>
      <w:r>
        <w:rPr>
          <w:sz w:val="28"/>
          <w:szCs w:val="28"/>
        </w:rPr>
        <w:t>Порядок</w:t>
      </w:r>
    </w:p>
    <w:p w:rsidR="00BC543F" w:rsidRDefault="00BC543F" w:rsidP="00BC543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проведения внешней проверки годового отчета об исполнении</w:t>
      </w:r>
    </w:p>
    <w:p w:rsidR="00BC543F" w:rsidRDefault="00BC543F" w:rsidP="00BC543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бюджета муниципального образования Кикнурский </w:t>
      </w:r>
    </w:p>
    <w:p w:rsidR="00675A9E" w:rsidRDefault="00BC543F" w:rsidP="00BC543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округ</w:t>
      </w:r>
    </w:p>
    <w:p w:rsidR="00BC543F" w:rsidRPr="00656957" w:rsidRDefault="00BC543F" w:rsidP="00BC543F">
      <w:pPr>
        <w:pStyle w:val="ConsPlusTitle"/>
        <w:jc w:val="center"/>
      </w:pPr>
    </w:p>
    <w:p w:rsidR="00675A9E" w:rsidRPr="00656957" w:rsidRDefault="00675A9E" w:rsidP="00675A9E">
      <w:pPr>
        <w:pStyle w:val="ConsPlusNormal"/>
        <w:spacing w:line="360" w:lineRule="exact"/>
        <w:ind w:firstLine="540"/>
        <w:jc w:val="both"/>
      </w:pPr>
      <w:r w:rsidRPr="00656957">
        <w:t xml:space="preserve">1. Настоящий Порядок проведения внешней проверки годового отчета об исполнении бюджета муниципального образования Кикнурский муниципальный </w:t>
      </w:r>
      <w:r w:rsidR="008065D0">
        <w:t>округ</w:t>
      </w:r>
      <w:r w:rsidRPr="00656957">
        <w:t xml:space="preserve"> (далее - Порядок) разработан в соответствии с требованиями </w:t>
      </w:r>
      <w:hyperlink r:id="rId9" w:history="1">
        <w:r w:rsidRPr="00656957">
          <w:t>статьи 264.4</w:t>
        </w:r>
      </w:hyperlink>
      <w:r w:rsidRPr="00656957">
        <w:t xml:space="preserve"> Бюджетного кодекса Российской Федерации и </w:t>
      </w:r>
      <w:hyperlink r:id="rId10" w:history="1">
        <w:r w:rsidRPr="00656957">
          <w:t>Положением</w:t>
        </w:r>
      </w:hyperlink>
      <w:r w:rsidRPr="00656957">
        <w:t xml:space="preserve"> о бюджетном процессе в Кикнурском </w:t>
      </w:r>
      <w:r w:rsidR="008065D0">
        <w:t>муниципальном округе</w:t>
      </w:r>
      <w:r w:rsidRPr="00656957">
        <w:t>.</w:t>
      </w:r>
    </w:p>
    <w:p w:rsidR="00675A9E" w:rsidRPr="00656957" w:rsidRDefault="00675A9E" w:rsidP="00675A9E">
      <w:pPr>
        <w:pStyle w:val="ConsPlusNormal"/>
        <w:spacing w:line="360" w:lineRule="exact"/>
        <w:ind w:firstLine="539"/>
        <w:jc w:val="both"/>
      </w:pPr>
      <w:r w:rsidRPr="00656957">
        <w:t xml:space="preserve">2. Годовой отчет об исполнении бюджета муниципального образования Кикнурский муниципальный </w:t>
      </w:r>
      <w:r w:rsidR="008065D0">
        <w:t>округ</w:t>
      </w:r>
      <w:r w:rsidRPr="00656957">
        <w:t xml:space="preserve"> (далее - годовой отчет) до его утверждения Думой </w:t>
      </w:r>
      <w:r w:rsidR="008065D0">
        <w:t xml:space="preserve">Кикнурского муниципального округа </w:t>
      </w:r>
      <w:r w:rsidRPr="00656957">
        <w:t>подлежит внешней проверке.</w:t>
      </w:r>
    </w:p>
    <w:p w:rsidR="00675A9E" w:rsidRPr="00656957" w:rsidRDefault="00675A9E" w:rsidP="00675A9E">
      <w:pPr>
        <w:pStyle w:val="ConsPlusNormal"/>
        <w:spacing w:line="360" w:lineRule="exact"/>
        <w:ind w:firstLine="539"/>
        <w:jc w:val="both"/>
      </w:pPr>
      <w:r w:rsidRPr="00656957">
        <w:t xml:space="preserve">3. Внешняя проверка годового отчета осуществляется органом внешнего муниципального финансового контроля - Контрольно-счетной комиссией </w:t>
      </w:r>
      <w:r>
        <w:t>Кикнурского</w:t>
      </w:r>
      <w:r w:rsidRPr="00656957">
        <w:t xml:space="preserve"> </w:t>
      </w:r>
      <w:r w:rsidR="008065D0">
        <w:t>муниципального округа</w:t>
      </w:r>
      <w:r w:rsidRPr="00656957">
        <w:t xml:space="preserve"> (далее - КСК).</w:t>
      </w:r>
    </w:p>
    <w:p w:rsidR="00675A9E" w:rsidRPr="00656957" w:rsidRDefault="00675A9E" w:rsidP="00675A9E">
      <w:pPr>
        <w:pStyle w:val="ConsPlusNormal"/>
        <w:spacing w:line="360" w:lineRule="exact"/>
        <w:ind w:firstLine="540"/>
        <w:jc w:val="both"/>
      </w:pPr>
      <w:r w:rsidRPr="00656957">
        <w:t>4. Внешняя проверка годового отчета включает внешнюю проверку бюджетной отчетности главных распорядителей бюджетных средств, главных администраторов доходов, главных администраторов источников финансирования дефицита бюджета (далее - главные администраторы бюджетных средств) и подготовку заключения на годовой отчет.</w:t>
      </w:r>
    </w:p>
    <w:p w:rsidR="00675A9E" w:rsidRPr="00656957" w:rsidRDefault="00675A9E" w:rsidP="00675A9E">
      <w:pPr>
        <w:pStyle w:val="ConsPlusNormal"/>
        <w:spacing w:line="360" w:lineRule="exact"/>
        <w:ind w:firstLine="540"/>
        <w:jc w:val="both"/>
      </w:pPr>
      <w:r w:rsidRPr="00656957">
        <w:t xml:space="preserve">4.1. В ходе проведения внешней проверки бюджетной отчетности проводится проверка бюджетной отчетности главных администраторов бюджетных средств и бюджетной отчетности органа, организующего исполнение бюджета, - финансового управления </w:t>
      </w:r>
      <w:r>
        <w:t>Кикнурского</w:t>
      </w:r>
      <w:r w:rsidRPr="00656957">
        <w:t xml:space="preserve"> </w:t>
      </w:r>
      <w:r w:rsidR="008065D0">
        <w:t>муниципального округа</w:t>
      </w:r>
      <w:r w:rsidRPr="00656957">
        <w:t xml:space="preserve"> (далее - финансовое управление).</w:t>
      </w:r>
    </w:p>
    <w:p w:rsidR="00675A9E" w:rsidRPr="00656957" w:rsidRDefault="00675A9E" w:rsidP="00675A9E">
      <w:pPr>
        <w:pStyle w:val="ConsPlusNormal"/>
        <w:spacing w:line="360" w:lineRule="exact"/>
        <w:ind w:firstLine="540"/>
        <w:jc w:val="both"/>
      </w:pPr>
      <w:r w:rsidRPr="00656957">
        <w:t>4.1.1. Бюджетная отчетность финансового управления формируется в соответствии с единой методологией и стандартами бюджетного учета и отчетности, установленными Министерством финансов Российской Федерации, и должна содержать:</w:t>
      </w:r>
    </w:p>
    <w:p w:rsidR="00675A9E" w:rsidRPr="00656957" w:rsidRDefault="00675A9E" w:rsidP="00675A9E">
      <w:pPr>
        <w:pStyle w:val="ConsPlusNormal"/>
        <w:spacing w:line="360" w:lineRule="exact"/>
        <w:ind w:firstLine="540"/>
        <w:jc w:val="both"/>
      </w:pPr>
      <w:r w:rsidRPr="00656957">
        <w:t>отчет об исполнении бюджета;</w:t>
      </w:r>
    </w:p>
    <w:p w:rsidR="00675A9E" w:rsidRPr="00656957" w:rsidRDefault="00675A9E" w:rsidP="00675A9E">
      <w:pPr>
        <w:pStyle w:val="ConsPlusNormal"/>
        <w:spacing w:line="360" w:lineRule="exact"/>
        <w:ind w:firstLine="540"/>
        <w:jc w:val="both"/>
      </w:pPr>
      <w:r w:rsidRPr="00656957">
        <w:t>баланс исполнения бюджета;</w:t>
      </w:r>
    </w:p>
    <w:p w:rsidR="00675A9E" w:rsidRPr="00656957" w:rsidRDefault="00675A9E" w:rsidP="00675A9E">
      <w:pPr>
        <w:pStyle w:val="ConsPlusNormal"/>
        <w:spacing w:line="360" w:lineRule="exact"/>
        <w:ind w:firstLine="540"/>
        <w:jc w:val="both"/>
      </w:pPr>
      <w:r w:rsidRPr="00656957">
        <w:t>отчет о финансовых результатах деятельности;</w:t>
      </w:r>
    </w:p>
    <w:p w:rsidR="00675A9E" w:rsidRPr="00656957" w:rsidRDefault="00675A9E" w:rsidP="00675A9E">
      <w:pPr>
        <w:pStyle w:val="ConsPlusNormal"/>
        <w:spacing w:line="360" w:lineRule="exact"/>
        <w:ind w:firstLine="540"/>
        <w:jc w:val="both"/>
      </w:pPr>
      <w:r w:rsidRPr="00656957">
        <w:lastRenderedPageBreak/>
        <w:t>отчет о движении денежных средств;</w:t>
      </w:r>
    </w:p>
    <w:p w:rsidR="00675A9E" w:rsidRPr="00656957" w:rsidRDefault="00675A9E" w:rsidP="00675A9E">
      <w:pPr>
        <w:pStyle w:val="ConsPlusNormal"/>
        <w:spacing w:line="360" w:lineRule="exact"/>
        <w:ind w:firstLine="540"/>
        <w:jc w:val="both"/>
      </w:pPr>
      <w:r w:rsidRPr="00656957">
        <w:t>пояснительную записку.</w:t>
      </w:r>
    </w:p>
    <w:p w:rsidR="00675A9E" w:rsidRPr="00656957" w:rsidRDefault="00675A9E" w:rsidP="00675A9E">
      <w:pPr>
        <w:pStyle w:val="ConsPlusNormal"/>
        <w:spacing w:line="360" w:lineRule="exact"/>
        <w:ind w:firstLine="540"/>
        <w:jc w:val="both"/>
      </w:pPr>
      <w:r w:rsidRPr="00656957">
        <w:t>4.1.2. Бюджетная отчетность, представляемая главными распорядителями бюджетных средств, включает:</w:t>
      </w:r>
    </w:p>
    <w:p w:rsidR="00675A9E" w:rsidRPr="00656957" w:rsidRDefault="00675A9E" w:rsidP="00675A9E">
      <w:pPr>
        <w:pStyle w:val="ConsPlusNormal"/>
        <w:spacing w:line="360" w:lineRule="exact"/>
        <w:ind w:firstLine="540"/>
        <w:jc w:val="both"/>
      </w:pPr>
      <w:r w:rsidRPr="00656957">
        <w:t>баланс главного распорядителя (распорядителя), получателя средств бюджета;</w:t>
      </w:r>
    </w:p>
    <w:p w:rsidR="00675A9E" w:rsidRPr="00656957" w:rsidRDefault="00675A9E" w:rsidP="00675A9E">
      <w:pPr>
        <w:pStyle w:val="ConsPlusNormal"/>
        <w:spacing w:line="360" w:lineRule="exact"/>
        <w:ind w:firstLine="540"/>
        <w:jc w:val="both"/>
      </w:pPr>
      <w:r w:rsidRPr="00656957">
        <w:t>справку по консолидируемым расчетам;</w:t>
      </w:r>
    </w:p>
    <w:p w:rsidR="00675A9E" w:rsidRPr="00656957" w:rsidRDefault="00675A9E" w:rsidP="00675A9E">
      <w:pPr>
        <w:pStyle w:val="ConsPlusNormal"/>
        <w:spacing w:line="360" w:lineRule="exact"/>
        <w:ind w:firstLine="540"/>
        <w:jc w:val="both"/>
      </w:pPr>
      <w:r w:rsidRPr="00656957">
        <w:t>справку по заключению счетов бюджетного учета отчетного финансового года;</w:t>
      </w:r>
    </w:p>
    <w:p w:rsidR="00675A9E" w:rsidRPr="00656957" w:rsidRDefault="00675A9E" w:rsidP="00675A9E">
      <w:pPr>
        <w:pStyle w:val="ConsPlusNormal"/>
        <w:spacing w:line="360" w:lineRule="exact"/>
        <w:ind w:firstLine="540"/>
        <w:jc w:val="both"/>
      </w:pPr>
      <w:r w:rsidRPr="00656957">
        <w:t>отчет об исполнении бюджета главного распорядителя (распорядителя), получателя средств бюджета;</w:t>
      </w:r>
    </w:p>
    <w:p w:rsidR="00675A9E" w:rsidRPr="00656957" w:rsidRDefault="00675A9E" w:rsidP="00675A9E">
      <w:pPr>
        <w:pStyle w:val="ConsPlusNormal"/>
        <w:spacing w:line="360" w:lineRule="exact"/>
        <w:ind w:firstLine="540"/>
        <w:jc w:val="both"/>
      </w:pPr>
      <w:r w:rsidRPr="00656957">
        <w:t>отчет о финансовых результатах деятельности;</w:t>
      </w:r>
    </w:p>
    <w:p w:rsidR="00675A9E" w:rsidRPr="00656957" w:rsidRDefault="00675A9E" w:rsidP="00675A9E">
      <w:pPr>
        <w:pStyle w:val="ConsPlusNormal"/>
        <w:spacing w:line="360" w:lineRule="exact"/>
        <w:ind w:firstLine="540"/>
        <w:jc w:val="both"/>
      </w:pPr>
      <w:r w:rsidRPr="00656957">
        <w:t>пояснительную записку.</w:t>
      </w:r>
    </w:p>
    <w:p w:rsidR="00675A9E" w:rsidRPr="00656957" w:rsidRDefault="00675A9E" w:rsidP="00675A9E">
      <w:pPr>
        <w:pStyle w:val="ConsPlusNormal"/>
        <w:spacing w:line="360" w:lineRule="exact"/>
        <w:ind w:firstLine="540"/>
        <w:jc w:val="both"/>
      </w:pPr>
      <w:r w:rsidRPr="00656957">
        <w:t>4.1.3. В процессе внешней проверки бюджетной отчетности главных администраторов бюджетных средств проводятся:</w:t>
      </w:r>
    </w:p>
    <w:p w:rsidR="00675A9E" w:rsidRPr="00656957" w:rsidRDefault="00675A9E" w:rsidP="00675A9E">
      <w:pPr>
        <w:pStyle w:val="ConsPlusNormal"/>
        <w:spacing w:line="360" w:lineRule="exact"/>
        <w:ind w:firstLine="540"/>
        <w:jc w:val="both"/>
      </w:pPr>
      <w:r w:rsidRPr="00656957">
        <w:t>оценка полноты и достоверности сведений, представленных в бюджетной отчетности главных администраторов бюджетных средств;</w:t>
      </w:r>
    </w:p>
    <w:p w:rsidR="00675A9E" w:rsidRPr="00656957" w:rsidRDefault="00675A9E" w:rsidP="00675A9E">
      <w:pPr>
        <w:pStyle w:val="ConsPlusNormal"/>
        <w:spacing w:line="360" w:lineRule="exact"/>
        <w:ind w:firstLine="540"/>
        <w:jc w:val="both"/>
      </w:pPr>
      <w:r w:rsidRPr="00656957">
        <w:t>оценка степени достижения целей бюджетной политики;</w:t>
      </w:r>
    </w:p>
    <w:p w:rsidR="00675A9E" w:rsidRPr="00656957" w:rsidRDefault="00675A9E" w:rsidP="00675A9E">
      <w:pPr>
        <w:pStyle w:val="ConsPlusNormal"/>
        <w:spacing w:line="360" w:lineRule="exact"/>
        <w:ind w:firstLine="540"/>
        <w:jc w:val="both"/>
      </w:pPr>
      <w:r w:rsidRPr="00656957">
        <w:t>оценка эффективности бюджетных расходов, осуществляемых главными распорядителями бюджетных средств.</w:t>
      </w:r>
    </w:p>
    <w:p w:rsidR="00675A9E" w:rsidRPr="00656957" w:rsidRDefault="00675A9E" w:rsidP="00675A9E">
      <w:pPr>
        <w:pStyle w:val="ConsPlusNormal"/>
        <w:spacing w:line="360" w:lineRule="exact"/>
        <w:ind w:firstLine="540"/>
        <w:jc w:val="both"/>
      </w:pPr>
      <w:r w:rsidRPr="00656957">
        <w:t>5. По результатам внешней проверки должно быть выражено мнение о достоверности представленного годового отчета как носителя полной и всеобъемлющей информации о финансовой деятельности главных администраторов бюджетных средств и о результативности использования ими государственных и муниципальных ресурсов.</w:t>
      </w:r>
    </w:p>
    <w:p w:rsidR="00675A9E" w:rsidRPr="00656957" w:rsidRDefault="00675A9E" w:rsidP="00675A9E">
      <w:pPr>
        <w:pStyle w:val="ConsPlusNormal"/>
        <w:spacing w:line="360" w:lineRule="exact"/>
        <w:ind w:firstLine="540"/>
        <w:jc w:val="both"/>
      </w:pPr>
      <w:r w:rsidRPr="00656957">
        <w:t xml:space="preserve">6. Администрация </w:t>
      </w:r>
      <w:r>
        <w:t>Кикнурского</w:t>
      </w:r>
      <w:r w:rsidRPr="00656957">
        <w:t xml:space="preserve"> </w:t>
      </w:r>
      <w:r w:rsidR="008065D0">
        <w:t>муниципального округа</w:t>
      </w:r>
      <w:r w:rsidRPr="00656957">
        <w:t xml:space="preserve"> направляет годовой отчет об исполнении бюджета и бюджетную отчетность главных администраторов бюджетных средств в Контрольно-счетную комиссию </w:t>
      </w:r>
      <w:r>
        <w:t>Кикнурского</w:t>
      </w:r>
      <w:r w:rsidRPr="00656957">
        <w:t xml:space="preserve"> </w:t>
      </w:r>
      <w:r w:rsidR="008065D0">
        <w:t>муниципального округа</w:t>
      </w:r>
      <w:r w:rsidRPr="00656957">
        <w:t xml:space="preserve"> для подготовки заключения на него не позднее 1 апреля текущего года.</w:t>
      </w:r>
    </w:p>
    <w:p w:rsidR="00675A9E" w:rsidRPr="00656957" w:rsidRDefault="00675A9E" w:rsidP="00675A9E">
      <w:pPr>
        <w:pStyle w:val="ConsPlusNormal"/>
        <w:spacing w:line="360" w:lineRule="exact"/>
        <w:ind w:firstLine="540"/>
        <w:jc w:val="both"/>
      </w:pPr>
      <w:r w:rsidRPr="00656957">
        <w:t xml:space="preserve">7. Председатель КСК готовит заключение по результатам внешней проверки годового отчета до </w:t>
      </w:r>
      <w:r>
        <w:t>25 апреля</w:t>
      </w:r>
      <w:r w:rsidRPr="00656957">
        <w:t xml:space="preserve"> текущего года, которое представляется в </w:t>
      </w:r>
      <w:r w:rsidR="008065D0" w:rsidRPr="00656957">
        <w:t>Думу</w:t>
      </w:r>
      <w:r w:rsidR="008065D0">
        <w:t xml:space="preserve"> </w:t>
      </w:r>
      <w:r>
        <w:t>Кикнурск</w:t>
      </w:r>
      <w:r w:rsidR="008065D0">
        <w:t>ого</w:t>
      </w:r>
      <w:r w:rsidRPr="00656957">
        <w:t xml:space="preserve"> </w:t>
      </w:r>
      <w:r w:rsidR="008065D0">
        <w:t>муниципального округа</w:t>
      </w:r>
      <w:r w:rsidRPr="00656957">
        <w:t xml:space="preserve"> для рассмотрения, с одновременным направлением заключения в администрацию </w:t>
      </w:r>
      <w:r>
        <w:t>Кикнурского</w:t>
      </w:r>
      <w:r w:rsidRPr="00656957">
        <w:t xml:space="preserve"> </w:t>
      </w:r>
      <w:r w:rsidR="008065D0">
        <w:t>муниципального округа</w:t>
      </w:r>
      <w:r w:rsidRPr="00656957">
        <w:t>.</w:t>
      </w:r>
    </w:p>
    <w:p w:rsidR="00675A9E" w:rsidRPr="008B37D1" w:rsidRDefault="00675A9E" w:rsidP="00675A9E">
      <w:pPr>
        <w:pStyle w:val="ConsPlusNormal"/>
        <w:spacing w:line="360" w:lineRule="exact"/>
        <w:ind w:firstLine="540"/>
        <w:jc w:val="both"/>
      </w:pPr>
      <w:r w:rsidRPr="008B37D1">
        <w:t>8. Сводное заключение по результатам внешней проверки годового отчета готовится по следующей структуре:</w:t>
      </w:r>
    </w:p>
    <w:p w:rsidR="00675A9E" w:rsidRPr="00656957" w:rsidRDefault="00675A9E" w:rsidP="00675A9E">
      <w:pPr>
        <w:pStyle w:val="ConsPlusNormal"/>
        <w:spacing w:line="360" w:lineRule="exact"/>
        <w:ind w:firstLine="540"/>
        <w:jc w:val="both"/>
      </w:pPr>
      <w:r w:rsidRPr="00656957">
        <w:t>8.1. Итоги внешней проверки бюджетной отчетности главных администраторов бюджетных средств, в которых отражаются:</w:t>
      </w:r>
    </w:p>
    <w:p w:rsidR="00675A9E" w:rsidRPr="00656957" w:rsidRDefault="00675A9E" w:rsidP="00675A9E">
      <w:pPr>
        <w:pStyle w:val="ConsPlusNormal"/>
        <w:spacing w:line="360" w:lineRule="exact"/>
        <w:ind w:firstLine="540"/>
        <w:jc w:val="both"/>
      </w:pPr>
      <w:r w:rsidRPr="00656957">
        <w:lastRenderedPageBreak/>
        <w:t>оценка полноты и достоверности сведений, представленных в бюджетной отчетности главных администраторов бюджетных средств;</w:t>
      </w:r>
    </w:p>
    <w:p w:rsidR="00675A9E" w:rsidRPr="00656957" w:rsidRDefault="00675A9E" w:rsidP="00675A9E">
      <w:pPr>
        <w:pStyle w:val="ConsPlusNormal"/>
        <w:spacing w:line="360" w:lineRule="exact"/>
        <w:ind w:firstLine="540"/>
        <w:jc w:val="both"/>
      </w:pPr>
      <w:r w:rsidRPr="00656957">
        <w:t>оценка степени достижения целей бюджетной политики;</w:t>
      </w:r>
    </w:p>
    <w:p w:rsidR="00675A9E" w:rsidRPr="00656957" w:rsidRDefault="00675A9E" w:rsidP="00675A9E">
      <w:pPr>
        <w:pStyle w:val="ConsPlusNormal"/>
        <w:spacing w:line="360" w:lineRule="exact"/>
        <w:ind w:firstLine="540"/>
        <w:jc w:val="both"/>
      </w:pPr>
      <w:r w:rsidRPr="00656957">
        <w:t>оценка эффективности бюджетных расходов, осуществляемых главными распорядителями бюджетных средств.</w:t>
      </w:r>
    </w:p>
    <w:p w:rsidR="00675A9E" w:rsidRPr="00656957" w:rsidRDefault="00675A9E" w:rsidP="00675A9E">
      <w:pPr>
        <w:pStyle w:val="ConsPlusNormal"/>
        <w:spacing w:line="360" w:lineRule="exact"/>
        <w:ind w:firstLine="540"/>
        <w:jc w:val="both"/>
      </w:pPr>
      <w:r w:rsidRPr="00656957">
        <w:t xml:space="preserve">8.2. Анализ организации бюджетного процесса в </w:t>
      </w:r>
      <w:r>
        <w:t>Кикнурском</w:t>
      </w:r>
      <w:r w:rsidRPr="00656957">
        <w:t xml:space="preserve"> </w:t>
      </w:r>
      <w:r w:rsidR="008B37D1">
        <w:t>муниципальном округе</w:t>
      </w:r>
      <w:r w:rsidRPr="00656957">
        <w:t>, в котором приводятся:</w:t>
      </w:r>
    </w:p>
    <w:p w:rsidR="00675A9E" w:rsidRPr="00656957" w:rsidRDefault="00675A9E" w:rsidP="00675A9E">
      <w:pPr>
        <w:pStyle w:val="ConsPlusNormal"/>
        <w:spacing w:line="360" w:lineRule="exact"/>
        <w:ind w:firstLine="540"/>
        <w:jc w:val="both"/>
      </w:pPr>
      <w:r w:rsidRPr="00656957">
        <w:t>общие итоги исполнения бюджета;</w:t>
      </w:r>
    </w:p>
    <w:p w:rsidR="00675A9E" w:rsidRPr="00656957" w:rsidRDefault="00675A9E" w:rsidP="00675A9E">
      <w:pPr>
        <w:pStyle w:val="ConsPlusNormal"/>
        <w:spacing w:line="360" w:lineRule="exact"/>
        <w:ind w:firstLine="540"/>
        <w:jc w:val="both"/>
      </w:pPr>
      <w:r w:rsidRPr="00656957">
        <w:t>оценка муниципального долга, его структуры;</w:t>
      </w:r>
    </w:p>
    <w:p w:rsidR="00675A9E" w:rsidRPr="00656957" w:rsidRDefault="00675A9E" w:rsidP="00675A9E">
      <w:pPr>
        <w:pStyle w:val="ConsPlusNormal"/>
        <w:spacing w:line="360" w:lineRule="exact"/>
        <w:ind w:firstLine="540"/>
        <w:jc w:val="both"/>
      </w:pPr>
      <w:r w:rsidRPr="00656957">
        <w:t>оценка дефицита бюджета, объемов и источников его финансирования;</w:t>
      </w:r>
    </w:p>
    <w:p w:rsidR="00675A9E" w:rsidRPr="00656957" w:rsidRDefault="00675A9E" w:rsidP="00675A9E">
      <w:pPr>
        <w:pStyle w:val="ConsPlusNormal"/>
        <w:spacing w:line="360" w:lineRule="exact"/>
        <w:ind w:firstLine="540"/>
        <w:jc w:val="both"/>
      </w:pPr>
      <w:r w:rsidRPr="00656957">
        <w:t>оценка предоставления и погашения бюджетных кредитов;</w:t>
      </w:r>
    </w:p>
    <w:p w:rsidR="00675A9E" w:rsidRPr="00656957" w:rsidRDefault="00675A9E" w:rsidP="00675A9E">
      <w:pPr>
        <w:pStyle w:val="ConsPlusNormal"/>
        <w:spacing w:line="360" w:lineRule="exact"/>
        <w:ind w:firstLine="540"/>
        <w:jc w:val="both"/>
      </w:pPr>
      <w:r w:rsidRPr="00656957">
        <w:t>оценка предоставления муниципальных гарантий;</w:t>
      </w:r>
    </w:p>
    <w:p w:rsidR="00675A9E" w:rsidRPr="00656957" w:rsidRDefault="00675A9E" w:rsidP="00675A9E">
      <w:pPr>
        <w:pStyle w:val="ConsPlusNormal"/>
        <w:spacing w:line="360" w:lineRule="exact"/>
        <w:ind w:firstLine="540"/>
        <w:jc w:val="both"/>
      </w:pPr>
      <w:r w:rsidRPr="00656957">
        <w:t xml:space="preserve">оценка организации внутреннего финансового контроля в </w:t>
      </w:r>
      <w:r>
        <w:t>Кикнурском</w:t>
      </w:r>
      <w:r w:rsidRPr="00656957">
        <w:t xml:space="preserve"> </w:t>
      </w:r>
      <w:r w:rsidR="00B3663A">
        <w:t>муниципальном округе</w:t>
      </w:r>
      <w:r w:rsidRPr="00656957">
        <w:t>.</w:t>
      </w:r>
    </w:p>
    <w:p w:rsidR="00675A9E" w:rsidRPr="00656957" w:rsidRDefault="00675A9E" w:rsidP="00675A9E">
      <w:pPr>
        <w:pStyle w:val="ConsPlusNormal"/>
        <w:spacing w:line="360" w:lineRule="exact"/>
        <w:ind w:firstLine="540"/>
        <w:jc w:val="both"/>
      </w:pPr>
      <w:r w:rsidRPr="00656957">
        <w:t xml:space="preserve">8.3. Анализ соблюдения бюджетного законодательства при исполнении бюджета </w:t>
      </w:r>
      <w:r>
        <w:t>Кикнурского</w:t>
      </w:r>
      <w:r w:rsidRPr="00656957">
        <w:t xml:space="preserve"> </w:t>
      </w:r>
      <w:r w:rsidR="00B3663A">
        <w:t>муниципального округа</w:t>
      </w:r>
      <w:r w:rsidRPr="00656957">
        <w:t>, в котором приводятся:</w:t>
      </w:r>
    </w:p>
    <w:p w:rsidR="00675A9E" w:rsidRPr="00656957" w:rsidRDefault="00675A9E" w:rsidP="00675A9E">
      <w:pPr>
        <w:pStyle w:val="ConsPlusNormal"/>
        <w:spacing w:line="360" w:lineRule="exact"/>
        <w:ind w:firstLine="540"/>
        <w:jc w:val="both"/>
      </w:pPr>
      <w:r w:rsidRPr="00656957">
        <w:t>анализ соответствия показателей установленного бюджетополучателю планового задания по предоставлению муниципальных услуг бюджетными учреждениями и фактического его исполнения;</w:t>
      </w:r>
    </w:p>
    <w:p w:rsidR="00675A9E" w:rsidRPr="00656957" w:rsidRDefault="00675A9E" w:rsidP="00675A9E">
      <w:pPr>
        <w:pStyle w:val="ConsPlusNormal"/>
        <w:spacing w:line="360" w:lineRule="exact"/>
        <w:ind w:firstLine="540"/>
        <w:jc w:val="both"/>
      </w:pPr>
      <w:r w:rsidRPr="00656957">
        <w:t>анализ соответствия сводной бюджетной росписи принятому решению о бюджете;</w:t>
      </w:r>
    </w:p>
    <w:p w:rsidR="00675A9E" w:rsidRPr="00656957" w:rsidRDefault="00675A9E" w:rsidP="00675A9E">
      <w:pPr>
        <w:pStyle w:val="ConsPlusNormal"/>
        <w:spacing w:line="360" w:lineRule="exact"/>
        <w:ind w:firstLine="540"/>
        <w:jc w:val="both"/>
      </w:pPr>
      <w:r w:rsidRPr="00656957">
        <w:t>оценка процедуры санкционирования расходов и их финансирования в ходе исполнения бюджета.</w:t>
      </w:r>
    </w:p>
    <w:p w:rsidR="00675A9E" w:rsidRPr="00656957" w:rsidRDefault="00675A9E" w:rsidP="00675A9E">
      <w:pPr>
        <w:pStyle w:val="ConsPlusNormal"/>
        <w:spacing w:line="360" w:lineRule="exact"/>
        <w:ind w:firstLine="540"/>
        <w:jc w:val="both"/>
      </w:pPr>
      <w:r w:rsidRPr="00656957">
        <w:t xml:space="preserve">8.4. Анализ формирования и исполнения бюджета </w:t>
      </w:r>
      <w:r>
        <w:t>Кикнурского</w:t>
      </w:r>
      <w:r w:rsidRPr="00656957">
        <w:t xml:space="preserve"> </w:t>
      </w:r>
      <w:r w:rsidR="00B3663A">
        <w:t xml:space="preserve">муниципального округа </w:t>
      </w:r>
      <w:r w:rsidRPr="00656957">
        <w:t>по доходам, в котором приводятся:</w:t>
      </w:r>
    </w:p>
    <w:p w:rsidR="00675A9E" w:rsidRPr="00656957" w:rsidRDefault="00675A9E" w:rsidP="00675A9E">
      <w:pPr>
        <w:pStyle w:val="ConsPlusNormal"/>
        <w:spacing w:line="360" w:lineRule="exact"/>
        <w:ind w:firstLine="540"/>
        <w:jc w:val="both"/>
      </w:pPr>
      <w:r w:rsidRPr="00656957">
        <w:t xml:space="preserve">оценка поступлений в доходную часть бюджета </w:t>
      </w:r>
      <w:r>
        <w:t>Кикнурского</w:t>
      </w:r>
      <w:r w:rsidRPr="00656957">
        <w:t xml:space="preserve"> </w:t>
      </w:r>
      <w:r w:rsidR="00B3663A">
        <w:t>муниципального округа</w:t>
      </w:r>
      <w:r w:rsidRPr="00656957">
        <w:t xml:space="preserve"> по основным доходным источникам (налоговые и неналоговые доходы, безвозмездные поступления);</w:t>
      </w:r>
    </w:p>
    <w:p w:rsidR="00675A9E" w:rsidRPr="00656957" w:rsidRDefault="00675A9E" w:rsidP="00675A9E">
      <w:pPr>
        <w:pStyle w:val="ConsPlusNormal"/>
        <w:spacing w:line="360" w:lineRule="exact"/>
        <w:ind w:firstLine="540"/>
        <w:jc w:val="both"/>
      </w:pPr>
      <w:r w:rsidRPr="00656957">
        <w:t xml:space="preserve">оценка поступлений в доходную часть бюджета </w:t>
      </w:r>
      <w:r>
        <w:t>Кикнурского</w:t>
      </w:r>
      <w:r w:rsidRPr="00656957">
        <w:t xml:space="preserve"> </w:t>
      </w:r>
      <w:r w:rsidR="00B3663A">
        <w:t>муниципального округа</w:t>
      </w:r>
      <w:r w:rsidRPr="00656957">
        <w:t xml:space="preserve"> межбюджетных трансфертов, предоставляемых бюджету </w:t>
      </w:r>
      <w:r>
        <w:t>Кикнурского</w:t>
      </w:r>
      <w:r w:rsidRPr="00656957">
        <w:t xml:space="preserve"> </w:t>
      </w:r>
      <w:r w:rsidR="00B3663A">
        <w:t>муниципального округа</w:t>
      </w:r>
      <w:r w:rsidRPr="00656957">
        <w:t xml:space="preserve"> из других бюджетов бюджетной системы Российской Федерации.</w:t>
      </w:r>
    </w:p>
    <w:p w:rsidR="00675A9E" w:rsidRPr="00656957" w:rsidRDefault="00675A9E" w:rsidP="00675A9E">
      <w:pPr>
        <w:pStyle w:val="ConsPlusNormal"/>
        <w:spacing w:line="360" w:lineRule="exact"/>
        <w:ind w:firstLine="540"/>
        <w:jc w:val="both"/>
      </w:pPr>
      <w:r w:rsidRPr="00656957">
        <w:t xml:space="preserve">8.5. Анализ исполнения бюджета </w:t>
      </w:r>
      <w:r>
        <w:t>Кикнурского</w:t>
      </w:r>
      <w:r w:rsidRPr="00656957">
        <w:t xml:space="preserve"> </w:t>
      </w:r>
      <w:r w:rsidR="00B3663A">
        <w:t>муниципального округа</w:t>
      </w:r>
      <w:r w:rsidRPr="00656957">
        <w:t xml:space="preserve"> по расходным обязательствам, в котором приводятся:</w:t>
      </w:r>
    </w:p>
    <w:p w:rsidR="00675A9E" w:rsidRPr="00656957" w:rsidRDefault="00675A9E" w:rsidP="00675A9E">
      <w:pPr>
        <w:pStyle w:val="ConsPlusNormal"/>
        <w:spacing w:line="360" w:lineRule="exact"/>
        <w:ind w:firstLine="540"/>
        <w:jc w:val="both"/>
      </w:pPr>
      <w:r w:rsidRPr="00656957">
        <w:t xml:space="preserve">исполнение расходных обязательств муниципального образования </w:t>
      </w:r>
      <w:r>
        <w:t>Кикнурский</w:t>
      </w:r>
      <w:r w:rsidRPr="00656957">
        <w:t xml:space="preserve"> муниципальный </w:t>
      </w:r>
      <w:r w:rsidR="00B3663A">
        <w:t>округ</w:t>
      </w:r>
      <w:r w:rsidRPr="00656957">
        <w:t xml:space="preserve"> Кировской области;</w:t>
      </w:r>
    </w:p>
    <w:p w:rsidR="00675A9E" w:rsidRPr="00656957" w:rsidRDefault="00675A9E" w:rsidP="00675A9E">
      <w:pPr>
        <w:pStyle w:val="ConsPlusNormal"/>
        <w:spacing w:line="360" w:lineRule="exact"/>
        <w:ind w:firstLine="540"/>
        <w:jc w:val="both"/>
      </w:pPr>
      <w:r w:rsidRPr="00656957">
        <w:t xml:space="preserve">общая характеристика исполнения программной части бюджета </w:t>
      </w:r>
      <w:r>
        <w:t>Кикнурского</w:t>
      </w:r>
      <w:r w:rsidRPr="00656957">
        <w:t xml:space="preserve"> </w:t>
      </w:r>
      <w:r w:rsidR="00B3663A">
        <w:t>муниципального округа</w:t>
      </w:r>
      <w:r w:rsidRPr="00656957">
        <w:t>, в том числе бюджетных инвестиций;</w:t>
      </w:r>
    </w:p>
    <w:p w:rsidR="00675A9E" w:rsidRPr="00656957" w:rsidRDefault="00675A9E" w:rsidP="00675A9E">
      <w:pPr>
        <w:pStyle w:val="ConsPlusNormal"/>
        <w:spacing w:line="360" w:lineRule="exact"/>
        <w:ind w:firstLine="540"/>
        <w:jc w:val="both"/>
      </w:pPr>
      <w:r w:rsidRPr="00656957">
        <w:t>характеристика исполнения приоритетных национальных проектов.</w:t>
      </w:r>
    </w:p>
    <w:p w:rsidR="00675A9E" w:rsidRPr="00656957" w:rsidRDefault="00675A9E" w:rsidP="00675A9E">
      <w:pPr>
        <w:pStyle w:val="ConsPlusNormal"/>
        <w:spacing w:line="360" w:lineRule="exact"/>
        <w:ind w:firstLine="540"/>
        <w:jc w:val="both"/>
      </w:pPr>
      <w:r w:rsidRPr="00656957">
        <w:lastRenderedPageBreak/>
        <w:t xml:space="preserve">9. В ходе осуществления внешней проверки годового отчета Контрольно-счетная комиссия </w:t>
      </w:r>
      <w:r>
        <w:t>Кикнурского</w:t>
      </w:r>
      <w:r w:rsidRPr="00656957">
        <w:t xml:space="preserve"> </w:t>
      </w:r>
      <w:r w:rsidR="00B3663A">
        <w:t>муниципального округа</w:t>
      </w:r>
      <w:r w:rsidRPr="00656957">
        <w:t xml:space="preserve"> в пределах своей компетенции по </w:t>
      </w:r>
      <w:r w:rsidRPr="00085014">
        <w:t xml:space="preserve">бюджетным вопросам, установленной Бюджетным </w:t>
      </w:r>
      <w:hyperlink r:id="rId11" w:history="1">
        <w:r w:rsidRPr="00085014">
          <w:t>кодексом</w:t>
        </w:r>
      </w:hyperlink>
      <w:r w:rsidRPr="00085014">
        <w:t xml:space="preserve"> Российской</w:t>
      </w:r>
      <w:r w:rsidRPr="00656957">
        <w:t xml:space="preserve"> Федерации, иными правовыми актами Российской Федерации, вправе запрашивать у администрации </w:t>
      </w:r>
      <w:r>
        <w:t>Кикнурского</w:t>
      </w:r>
      <w:r w:rsidRPr="00656957">
        <w:t xml:space="preserve"> </w:t>
      </w:r>
      <w:r w:rsidR="00B3663A">
        <w:t>муниципального округа</w:t>
      </w:r>
      <w:r w:rsidRPr="00656957">
        <w:t xml:space="preserve"> дополнительную информацию п</w:t>
      </w:r>
      <w:bookmarkStart w:id="1" w:name="_GoBack"/>
      <w:bookmarkEnd w:id="1"/>
      <w:r w:rsidRPr="00656957">
        <w:t xml:space="preserve">о вопросам исполнения бюджета </w:t>
      </w:r>
      <w:r w:rsidR="00B3663A">
        <w:t>Кикнурского муниципального округа</w:t>
      </w:r>
      <w:r w:rsidRPr="00656957">
        <w:t xml:space="preserve"> за отчетный период.</w:t>
      </w:r>
    </w:p>
    <w:p w:rsidR="00675A9E" w:rsidRDefault="00675A9E" w:rsidP="00675A9E">
      <w:pPr>
        <w:pStyle w:val="ConsPlusNormal"/>
        <w:spacing w:line="360" w:lineRule="exact"/>
        <w:ind w:firstLine="540"/>
        <w:jc w:val="both"/>
      </w:pPr>
      <w:r w:rsidRPr="00656957">
        <w:t xml:space="preserve">10. Администрация </w:t>
      </w:r>
      <w:r>
        <w:t>Кикнурского</w:t>
      </w:r>
      <w:r w:rsidRPr="00656957">
        <w:t xml:space="preserve"> </w:t>
      </w:r>
      <w:r w:rsidR="00B3663A">
        <w:t>муниципального округа</w:t>
      </w:r>
      <w:r w:rsidRPr="00656957">
        <w:t xml:space="preserve"> предоставляет необходимую для осуществления внешней проверки годового отчета информацию в трехдневный срок со дня получения запроса.</w:t>
      </w:r>
    </w:p>
    <w:p w:rsidR="00675A9E" w:rsidRDefault="00675A9E" w:rsidP="00675A9E">
      <w:pPr>
        <w:pStyle w:val="ConsPlusNormal"/>
        <w:spacing w:line="360" w:lineRule="exact"/>
        <w:ind w:firstLine="540"/>
        <w:jc w:val="both"/>
      </w:pPr>
    </w:p>
    <w:p w:rsidR="00675A9E" w:rsidRPr="00656957" w:rsidRDefault="00BC543F" w:rsidP="00BC543F">
      <w:pPr>
        <w:pStyle w:val="ConsPlusNormal"/>
        <w:tabs>
          <w:tab w:val="left" w:pos="4065"/>
        </w:tabs>
        <w:spacing w:line="360" w:lineRule="exact"/>
        <w:ind w:firstLine="540"/>
        <w:jc w:val="both"/>
      </w:pPr>
      <w:r>
        <w:tab/>
        <w:t>______________</w:t>
      </w:r>
    </w:p>
    <w:p w:rsidR="00151951" w:rsidRPr="00C51792" w:rsidRDefault="00151951" w:rsidP="00675A9E">
      <w:pPr>
        <w:shd w:val="clear" w:color="auto" w:fill="FFFFFF"/>
        <w:spacing w:after="0" w:line="360" w:lineRule="exact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sectPr w:rsidR="00151951" w:rsidRPr="00C51792" w:rsidSect="00BC5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107D4"/>
    <w:multiLevelType w:val="hybridMultilevel"/>
    <w:tmpl w:val="6542321E"/>
    <w:lvl w:ilvl="0" w:tplc="57DE36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756625D4"/>
    <w:multiLevelType w:val="hybridMultilevel"/>
    <w:tmpl w:val="AD88D1E4"/>
    <w:lvl w:ilvl="0" w:tplc="46E66D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92"/>
    <w:rsid w:val="00151951"/>
    <w:rsid w:val="00186419"/>
    <w:rsid w:val="001E3706"/>
    <w:rsid w:val="00363545"/>
    <w:rsid w:val="00384925"/>
    <w:rsid w:val="004D0307"/>
    <w:rsid w:val="004F0314"/>
    <w:rsid w:val="00675A9E"/>
    <w:rsid w:val="006C57B4"/>
    <w:rsid w:val="008065D0"/>
    <w:rsid w:val="0081072D"/>
    <w:rsid w:val="00886459"/>
    <w:rsid w:val="008B37D1"/>
    <w:rsid w:val="008F71E9"/>
    <w:rsid w:val="00920A1D"/>
    <w:rsid w:val="00972613"/>
    <w:rsid w:val="009C1E02"/>
    <w:rsid w:val="009D2111"/>
    <w:rsid w:val="00A41E07"/>
    <w:rsid w:val="00B3663A"/>
    <w:rsid w:val="00BC543F"/>
    <w:rsid w:val="00C51792"/>
    <w:rsid w:val="00CB655F"/>
    <w:rsid w:val="00D23A8C"/>
    <w:rsid w:val="00DA7578"/>
    <w:rsid w:val="00EE35CF"/>
    <w:rsid w:val="00F17DEE"/>
    <w:rsid w:val="00F7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91243-5A42-47C3-AC8B-B4CD5A9B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925"/>
    <w:pPr>
      <w:ind w:left="720"/>
      <w:contextualSpacing/>
    </w:pPr>
  </w:style>
  <w:style w:type="paragraph" w:customStyle="1" w:styleId="a4">
    <w:name w:val="Знак Знак"/>
    <w:basedOn w:val="a"/>
    <w:rsid w:val="00920A1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ormattext">
    <w:name w:val="formattext"/>
    <w:basedOn w:val="a"/>
    <w:rsid w:val="0036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6354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0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031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75A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75A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224F172A7C1D339025EB53214A09FF6B2C3403010D8A70131684D72958CA4B703B5EBB22C8D7C907E3A061CFB71C9488B9DD2C1D289F11E61C601AW7Y8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224F172A7C1D339025EB53214A09FF6B2C34030109827C131684D72958CA4B703B5EBB22C8D7C907E3A46FC9B71C9488B9DD2C1D289F11E61C601AW7Y8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224F172A7C1D339025F55E372655F668256D07050488224B4082807608CC1E307B58EC6789D3C353B2E432C3BD4BDBCCEECE2F1E34W9YFN" TargetMode="External"/><Relationship Id="rId11" Type="http://schemas.openxmlformats.org/officeDocument/2006/relationships/hyperlink" Target="consultantplus://offline/ref=E7224F172A7C1D339025F55E372655F668256D07050488224B4082807608CC1E227B00E2608FC4C805FDA267CCWBYCN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E7224F172A7C1D339025EB53214A09FF6B2C34030109827C131684D72958CA4B703B5EBB22C8D7C907E3A46FC9B71C9488B9DD2C1D289F11E61C601AW7Y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224F172A7C1D339025F55E372655F668256D07050488224B4082807608CC1E307B58EC6789D3C353B2E432C3BD4BDBCCEECE2F1E34W9Y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8</cp:revision>
  <cp:lastPrinted>2021-10-01T08:11:00Z</cp:lastPrinted>
  <dcterms:created xsi:type="dcterms:W3CDTF">2021-06-23T11:15:00Z</dcterms:created>
  <dcterms:modified xsi:type="dcterms:W3CDTF">2021-10-01T08:14:00Z</dcterms:modified>
</cp:coreProperties>
</file>