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471F6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Default="00BA68D7" w:rsidP="002B6A92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B6A92" w:rsidRPr="00E60345" w:rsidRDefault="00E60345" w:rsidP="00817C5D">
      <w:pPr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27.09.2022</w:t>
      </w:r>
      <w:r w:rsidR="002B6A92" w:rsidRPr="00FF7851">
        <w:rPr>
          <w:sz w:val="28"/>
          <w:szCs w:val="28"/>
        </w:rPr>
        <w:t xml:space="preserve">                                     </w:t>
      </w:r>
      <w:r w:rsidR="00817C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№ </w:t>
      </w:r>
      <w:r>
        <w:rPr>
          <w:sz w:val="28"/>
          <w:szCs w:val="28"/>
          <w:u w:val="single"/>
        </w:rPr>
        <w:t>24-216</w:t>
      </w:r>
      <w:bookmarkStart w:id="0" w:name="_GoBack"/>
      <w:bookmarkEnd w:id="0"/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Pr="00056D49" w:rsidRDefault="00056D49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 w:rsidRPr="00056D49">
        <w:rPr>
          <w:b/>
          <w:sz w:val="28"/>
          <w:szCs w:val="28"/>
        </w:rPr>
        <w:t>О  внесении изменений в решение</w:t>
      </w:r>
      <w:r w:rsidR="00BE39D3" w:rsidRPr="00056D49">
        <w:rPr>
          <w:b/>
          <w:sz w:val="28"/>
          <w:szCs w:val="28"/>
        </w:rPr>
        <w:t xml:space="preserve"> Думы</w:t>
      </w:r>
      <w:r w:rsidR="00A46B6B" w:rsidRPr="00056D49">
        <w:rPr>
          <w:b/>
          <w:sz w:val="28"/>
          <w:szCs w:val="28"/>
        </w:rPr>
        <w:t xml:space="preserve"> </w:t>
      </w:r>
    </w:p>
    <w:p w:rsidR="00A64C11" w:rsidRPr="00056D49" w:rsidRDefault="00A46B6B" w:rsidP="00795CE6">
      <w:pPr>
        <w:tabs>
          <w:tab w:val="left" w:pos="3405"/>
          <w:tab w:val="center" w:pos="4677"/>
        </w:tabs>
        <w:ind w:left="-284" w:firstLine="284"/>
        <w:jc w:val="center"/>
        <w:rPr>
          <w:b/>
          <w:sz w:val="28"/>
          <w:szCs w:val="28"/>
        </w:rPr>
      </w:pPr>
      <w:r w:rsidRPr="00056D49">
        <w:rPr>
          <w:b/>
          <w:sz w:val="28"/>
          <w:szCs w:val="28"/>
        </w:rPr>
        <w:t>Кикнурского муниципального округа</w:t>
      </w:r>
      <w:r w:rsidR="00BE39D3" w:rsidRPr="00056D49">
        <w:rPr>
          <w:b/>
          <w:sz w:val="28"/>
          <w:szCs w:val="28"/>
        </w:rPr>
        <w:t xml:space="preserve"> Кировской области</w:t>
      </w:r>
      <w:r w:rsidR="00795CE6">
        <w:rPr>
          <w:b/>
          <w:sz w:val="28"/>
          <w:szCs w:val="28"/>
        </w:rPr>
        <w:t xml:space="preserve"> от 21.12.2020 </w:t>
      </w:r>
      <w:r w:rsidR="00056D49" w:rsidRPr="00056D49">
        <w:rPr>
          <w:b/>
          <w:sz w:val="28"/>
          <w:szCs w:val="28"/>
        </w:rPr>
        <w:t>№ 7-78</w:t>
      </w:r>
    </w:p>
    <w:p w:rsidR="003D00CE" w:rsidRDefault="00BE39D3" w:rsidP="002B6A92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56D49">
        <w:rPr>
          <w:sz w:val="28"/>
          <w:szCs w:val="28"/>
        </w:rPr>
        <w:t>о статьей 22 Закона Кировской области от 08.10.2007 № 171-ЗО</w:t>
      </w:r>
      <w:r>
        <w:rPr>
          <w:sz w:val="28"/>
          <w:szCs w:val="28"/>
        </w:rPr>
        <w:t xml:space="preserve"> </w:t>
      </w:r>
      <w:r w:rsidR="00056D49">
        <w:rPr>
          <w:sz w:val="28"/>
          <w:szCs w:val="28"/>
        </w:rPr>
        <w:t>«О муниципальной службе в Кировской области»,</w:t>
      </w:r>
      <w:r w:rsidR="005D5EFF">
        <w:rPr>
          <w:sz w:val="28"/>
          <w:szCs w:val="28"/>
        </w:rPr>
        <w:t xml:space="preserve"> </w:t>
      </w:r>
      <w:r w:rsidR="00056D49">
        <w:rPr>
          <w:sz w:val="28"/>
          <w:szCs w:val="28"/>
        </w:rPr>
        <w:t>постановлением Правительства Кировской области от 12.04.2011 № 98</w:t>
      </w:r>
      <w:r w:rsidR="00056D49" w:rsidRPr="00056D49">
        <w:rPr>
          <w:sz w:val="28"/>
          <w:szCs w:val="28"/>
        </w:rPr>
        <w:t>/</w:t>
      </w:r>
      <w:r w:rsidR="009477E4">
        <w:rPr>
          <w:sz w:val="28"/>
          <w:szCs w:val="28"/>
        </w:rPr>
        <w:t>120 «О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5D5EFF">
        <w:rPr>
          <w:sz w:val="28"/>
          <w:szCs w:val="28"/>
        </w:rPr>
        <w:t xml:space="preserve"> </w:t>
      </w:r>
      <w:r w:rsidR="0084764C">
        <w:rPr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с изменениями от 12.09.2022 года, Дума</w:t>
      </w:r>
      <w:r>
        <w:rPr>
          <w:sz w:val="28"/>
          <w:szCs w:val="28"/>
        </w:rPr>
        <w:t xml:space="preserve">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853021" w:rsidRDefault="003D00CE" w:rsidP="005D5EFF">
      <w:pPr>
        <w:tabs>
          <w:tab w:val="left" w:pos="3405"/>
          <w:tab w:val="center" w:pos="4677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764C">
        <w:rPr>
          <w:sz w:val="28"/>
          <w:szCs w:val="28"/>
        </w:rPr>
        <w:t>Внести в Положение</w:t>
      </w:r>
      <w:r w:rsidR="00FC1B81">
        <w:rPr>
          <w:sz w:val="28"/>
          <w:szCs w:val="28"/>
        </w:rPr>
        <w:t xml:space="preserve"> </w:t>
      </w:r>
      <w:r w:rsidR="0084764C">
        <w:rPr>
          <w:sz w:val="28"/>
          <w:szCs w:val="28"/>
        </w:rPr>
        <w:t>об оплате</w:t>
      </w:r>
      <w:r w:rsidR="00FC1B81">
        <w:rPr>
          <w:sz w:val="28"/>
          <w:szCs w:val="28"/>
        </w:rPr>
        <w:t xml:space="preserve"> </w:t>
      </w:r>
      <w:r w:rsidR="0084764C">
        <w:rPr>
          <w:sz w:val="28"/>
          <w:szCs w:val="28"/>
        </w:rPr>
        <w:t>труда муниципальных служащих управления образования Кикнурского муниципального округа Кировской области(далее- Положение) следующие изменения:</w:t>
      </w:r>
      <w:r w:rsidR="00853021">
        <w:rPr>
          <w:sz w:val="28"/>
          <w:szCs w:val="28"/>
        </w:rPr>
        <w:t xml:space="preserve"> </w:t>
      </w:r>
    </w:p>
    <w:p w:rsidR="00733093" w:rsidRDefault="00733093" w:rsidP="00733093">
      <w:pPr>
        <w:tabs>
          <w:tab w:val="left" w:pos="1134"/>
          <w:tab w:val="center" w:pos="4677"/>
        </w:tabs>
        <w:spacing w:line="360" w:lineRule="exact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    </w:t>
      </w:r>
      <w:r w:rsidR="00A5004C">
        <w:rPr>
          <w:sz w:val="28"/>
          <w:szCs w:val="28"/>
        </w:rPr>
        <w:t xml:space="preserve">      </w:t>
      </w:r>
      <w:r w:rsidR="00407A51" w:rsidRPr="00733093">
        <w:rPr>
          <w:sz w:val="28"/>
          <w:szCs w:val="28"/>
        </w:rPr>
        <w:t xml:space="preserve"> </w:t>
      </w:r>
      <w:r w:rsidR="0084764C" w:rsidRPr="00733093">
        <w:rPr>
          <w:sz w:val="28"/>
          <w:szCs w:val="28"/>
        </w:rPr>
        <w:t>В</w:t>
      </w:r>
      <w:r w:rsidR="00A5004C">
        <w:rPr>
          <w:sz w:val="28"/>
          <w:szCs w:val="28"/>
        </w:rPr>
        <w:t xml:space="preserve"> пункте 5.2. раздела 5.Положения</w:t>
      </w:r>
      <w:r w:rsidR="0084764C" w:rsidRPr="00733093">
        <w:rPr>
          <w:sz w:val="28"/>
          <w:szCs w:val="28"/>
        </w:rPr>
        <w:t xml:space="preserve"> слова </w:t>
      </w:r>
      <w:r w:rsidR="0084764C" w:rsidRPr="00733093">
        <w:rPr>
          <w:sz w:val="28"/>
          <w:szCs w:val="28"/>
          <w:rtl/>
          <w:lang w:bidi="he-IL"/>
        </w:rPr>
        <w:t>״</w:t>
      </w:r>
      <w:r w:rsidR="0084764C" w:rsidRPr="00733093">
        <w:rPr>
          <w:sz w:val="28"/>
          <w:szCs w:val="28"/>
          <w:lang w:bidi="he-IL"/>
        </w:rPr>
        <w:t xml:space="preserve"> до 300 % должностного оклада </w:t>
      </w:r>
      <w:r w:rsidR="0084764C" w:rsidRPr="00733093">
        <w:rPr>
          <w:sz w:val="28"/>
          <w:szCs w:val="28"/>
          <w:rtl/>
          <w:lang w:bidi="he-IL"/>
        </w:rPr>
        <w:t>״</w:t>
      </w:r>
      <w:r w:rsidR="0084764C" w:rsidRPr="00733093">
        <w:rPr>
          <w:sz w:val="28"/>
          <w:szCs w:val="28"/>
          <w:lang w:bidi="he-IL"/>
        </w:rPr>
        <w:t xml:space="preserve"> заменить словами </w:t>
      </w:r>
      <w:r w:rsidR="0084764C" w:rsidRPr="00733093">
        <w:rPr>
          <w:sz w:val="28"/>
          <w:szCs w:val="28"/>
          <w:rtl/>
          <w:lang w:bidi="he-IL"/>
        </w:rPr>
        <w:t>״</w:t>
      </w:r>
      <w:r w:rsidR="0084764C" w:rsidRPr="00733093">
        <w:rPr>
          <w:sz w:val="28"/>
          <w:szCs w:val="28"/>
          <w:lang w:bidi="he-IL"/>
        </w:rPr>
        <w:t>до 350 % должностного оклада</w:t>
      </w:r>
      <w:r w:rsidR="0084764C" w:rsidRPr="00733093">
        <w:rPr>
          <w:sz w:val="28"/>
          <w:szCs w:val="28"/>
          <w:rtl/>
          <w:lang w:bidi="he-IL"/>
        </w:rPr>
        <w:t>״</w:t>
      </w:r>
      <w:r w:rsidR="0084764C" w:rsidRPr="00733093">
        <w:rPr>
          <w:sz w:val="28"/>
          <w:szCs w:val="28"/>
          <w:lang w:bidi="he-IL"/>
        </w:rPr>
        <w:t>.</w:t>
      </w:r>
    </w:p>
    <w:p w:rsidR="0084764C" w:rsidRDefault="005D5EFF" w:rsidP="00733093">
      <w:pPr>
        <w:tabs>
          <w:tab w:val="left" w:pos="1134"/>
          <w:tab w:val="center" w:pos="4677"/>
        </w:tabs>
        <w:spacing w:line="360" w:lineRule="exact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r w:rsidR="00733093">
        <w:rPr>
          <w:sz w:val="28"/>
          <w:szCs w:val="28"/>
          <w:lang w:bidi="he-IL"/>
        </w:rPr>
        <w:t xml:space="preserve">      </w:t>
      </w:r>
      <w:r>
        <w:rPr>
          <w:sz w:val="28"/>
          <w:szCs w:val="28"/>
          <w:lang w:bidi="he-IL"/>
        </w:rPr>
        <w:t xml:space="preserve"> </w:t>
      </w:r>
      <w:r w:rsidR="0084764C">
        <w:rPr>
          <w:sz w:val="28"/>
          <w:szCs w:val="28"/>
          <w:lang w:bidi="he-IL"/>
        </w:rPr>
        <w:t xml:space="preserve">2. </w:t>
      </w:r>
      <w:r w:rsidR="0084764C" w:rsidRPr="0084764C">
        <w:rPr>
          <w:sz w:val="28"/>
          <w:szCs w:val="28"/>
          <w:lang w:bidi="he-IL"/>
        </w:rPr>
        <w:t>Настоящее</w:t>
      </w:r>
      <w:r w:rsidR="0084764C">
        <w:rPr>
          <w:sz w:val="28"/>
          <w:szCs w:val="28"/>
          <w:lang w:bidi="he-IL"/>
        </w:rPr>
        <w:t xml:space="preserve"> решение вступае</w:t>
      </w:r>
      <w:r>
        <w:rPr>
          <w:sz w:val="28"/>
          <w:szCs w:val="28"/>
          <w:lang w:bidi="he-IL"/>
        </w:rPr>
        <w:t xml:space="preserve">т в силу с момента подписания и </w:t>
      </w:r>
      <w:r w:rsidR="0084764C">
        <w:rPr>
          <w:sz w:val="28"/>
          <w:szCs w:val="28"/>
          <w:lang w:bidi="he-IL"/>
        </w:rPr>
        <w:t>распространяет свое действие на правоотношения, возникшие с 01.09.2022 года.</w:t>
      </w:r>
    </w:p>
    <w:p w:rsidR="00E166BA" w:rsidRDefault="00E166BA" w:rsidP="00733093">
      <w:pPr>
        <w:tabs>
          <w:tab w:val="left" w:pos="1134"/>
          <w:tab w:val="center" w:pos="4677"/>
        </w:tabs>
        <w:spacing w:line="360" w:lineRule="exact"/>
        <w:jc w:val="both"/>
        <w:rPr>
          <w:sz w:val="28"/>
          <w:szCs w:val="28"/>
          <w:lang w:bidi="he-IL"/>
        </w:rPr>
      </w:pPr>
    </w:p>
    <w:p w:rsidR="00733093" w:rsidRDefault="00733093" w:rsidP="00027801">
      <w:pPr>
        <w:tabs>
          <w:tab w:val="left" w:pos="3405"/>
          <w:tab w:val="center" w:pos="4677"/>
        </w:tabs>
        <w:jc w:val="both"/>
        <w:rPr>
          <w:sz w:val="28"/>
          <w:szCs w:val="28"/>
          <w:lang w:bidi="he-IL"/>
        </w:rPr>
      </w:pPr>
    </w:p>
    <w:p w:rsidR="00027801" w:rsidRDefault="00674D25" w:rsidP="00027801">
      <w:pPr>
        <w:tabs>
          <w:tab w:val="left" w:pos="340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53803" w:rsidRPr="00F72EA1">
        <w:rPr>
          <w:sz w:val="28"/>
          <w:szCs w:val="28"/>
        </w:rPr>
        <w:t xml:space="preserve"> </w:t>
      </w:r>
      <w:r w:rsidR="001556CF" w:rsidRPr="00F72EA1">
        <w:rPr>
          <w:sz w:val="28"/>
          <w:szCs w:val="28"/>
        </w:rPr>
        <w:t>Думы</w:t>
      </w:r>
      <w:r w:rsidR="00027801">
        <w:rPr>
          <w:sz w:val="28"/>
          <w:szCs w:val="28"/>
        </w:rPr>
        <w:t xml:space="preserve"> </w:t>
      </w:r>
      <w:r w:rsidR="00A46B6B" w:rsidRPr="00F72EA1">
        <w:rPr>
          <w:sz w:val="28"/>
          <w:szCs w:val="28"/>
        </w:rPr>
        <w:t xml:space="preserve">Кикнурского </w:t>
      </w:r>
    </w:p>
    <w:p w:rsidR="001556CF" w:rsidRPr="00F72EA1" w:rsidRDefault="00A46B6B" w:rsidP="00027801">
      <w:pPr>
        <w:tabs>
          <w:tab w:val="left" w:pos="3405"/>
          <w:tab w:val="center" w:pos="4677"/>
          <w:tab w:val="left" w:pos="7088"/>
        </w:tabs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муниципального округа </w:t>
      </w:r>
      <w:r w:rsidR="006F6121">
        <w:rPr>
          <w:sz w:val="28"/>
          <w:szCs w:val="28"/>
        </w:rPr>
        <w:t xml:space="preserve">  </w:t>
      </w:r>
      <w:r w:rsidR="00471F6B">
        <w:rPr>
          <w:sz w:val="28"/>
          <w:szCs w:val="28"/>
        </w:rPr>
        <w:t xml:space="preserve"> </w:t>
      </w:r>
      <w:r w:rsidR="00674D25">
        <w:rPr>
          <w:sz w:val="28"/>
          <w:szCs w:val="28"/>
        </w:rPr>
        <w:t>В.Н. Сычев</w:t>
      </w:r>
    </w:p>
    <w:p w:rsidR="00F72EA1" w:rsidRDefault="00F72EA1" w:rsidP="00F72EA1">
      <w:pPr>
        <w:rPr>
          <w:sz w:val="28"/>
          <w:szCs w:val="28"/>
        </w:rPr>
      </w:pPr>
    </w:p>
    <w:p w:rsidR="00F72EA1" w:rsidRDefault="00F72EA1" w:rsidP="00F72EA1">
      <w:pPr>
        <w:rPr>
          <w:sz w:val="28"/>
          <w:szCs w:val="28"/>
        </w:rPr>
      </w:pPr>
    </w:p>
    <w:p w:rsidR="00F72EA1" w:rsidRPr="00F72EA1" w:rsidRDefault="00F72EA1" w:rsidP="00F72EA1">
      <w:pPr>
        <w:rPr>
          <w:sz w:val="28"/>
          <w:szCs w:val="28"/>
        </w:rPr>
      </w:pPr>
      <w:r w:rsidRPr="00F72EA1">
        <w:rPr>
          <w:sz w:val="28"/>
          <w:szCs w:val="28"/>
        </w:rPr>
        <w:t>Глава Кикнурского</w:t>
      </w:r>
    </w:p>
    <w:p w:rsidR="00A6126C" w:rsidRDefault="00471F6B" w:rsidP="00471F6B">
      <w:pPr>
        <w:tabs>
          <w:tab w:val="left" w:pos="7088"/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F72EA1" w:rsidRPr="00F72EA1">
        <w:rPr>
          <w:sz w:val="28"/>
          <w:szCs w:val="28"/>
        </w:rPr>
        <w:t>С.Ю. Галкин</w:t>
      </w:r>
      <w:r w:rsidR="00ED1F29">
        <w:rPr>
          <w:sz w:val="28"/>
          <w:szCs w:val="28"/>
        </w:rPr>
        <w:t xml:space="preserve"> </w:t>
      </w:r>
    </w:p>
    <w:sectPr w:rsidR="00A6126C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F4" w:rsidRDefault="00B07CF4" w:rsidP="00CA6D0F">
      <w:r>
        <w:separator/>
      </w:r>
    </w:p>
  </w:endnote>
  <w:endnote w:type="continuationSeparator" w:id="0">
    <w:p w:rsidR="00B07CF4" w:rsidRDefault="00B07CF4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F4" w:rsidRDefault="00B07CF4" w:rsidP="00CA6D0F">
      <w:r>
        <w:separator/>
      </w:r>
    </w:p>
  </w:footnote>
  <w:footnote w:type="continuationSeparator" w:id="0">
    <w:p w:rsidR="00B07CF4" w:rsidRDefault="00B07CF4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34BE1"/>
    <w:multiLevelType w:val="multilevel"/>
    <w:tmpl w:val="979E0B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8E05331"/>
    <w:multiLevelType w:val="multilevel"/>
    <w:tmpl w:val="96ACB9AC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2160"/>
      </w:pPr>
      <w:rPr>
        <w:rFonts w:hint="default"/>
      </w:rPr>
    </w:lvl>
  </w:abstractNum>
  <w:abstractNum w:abstractNumId="2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7801"/>
    <w:rsid w:val="00056D49"/>
    <w:rsid w:val="00070182"/>
    <w:rsid w:val="000B3CFB"/>
    <w:rsid w:val="000B417A"/>
    <w:rsid w:val="000E3264"/>
    <w:rsid w:val="000E54F2"/>
    <w:rsid w:val="001556CF"/>
    <w:rsid w:val="00162333"/>
    <w:rsid w:val="0017260B"/>
    <w:rsid w:val="001A6FE4"/>
    <w:rsid w:val="001F0502"/>
    <w:rsid w:val="001F7096"/>
    <w:rsid w:val="00217268"/>
    <w:rsid w:val="002603D3"/>
    <w:rsid w:val="0028124B"/>
    <w:rsid w:val="002854AE"/>
    <w:rsid w:val="002B6A92"/>
    <w:rsid w:val="002C6953"/>
    <w:rsid w:val="003062D3"/>
    <w:rsid w:val="00320626"/>
    <w:rsid w:val="00326764"/>
    <w:rsid w:val="0033579B"/>
    <w:rsid w:val="00345BFD"/>
    <w:rsid w:val="00371D85"/>
    <w:rsid w:val="00391DC7"/>
    <w:rsid w:val="003D00CE"/>
    <w:rsid w:val="00402EC9"/>
    <w:rsid w:val="00407394"/>
    <w:rsid w:val="00407A51"/>
    <w:rsid w:val="00426FFA"/>
    <w:rsid w:val="00463049"/>
    <w:rsid w:val="00471F6B"/>
    <w:rsid w:val="004A0ED1"/>
    <w:rsid w:val="004A4BFE"/>
    <w:rsid w:val="004B13D9"/>
    <w:rsid w:val="005459C5"/>
    <w:rsid w:val="005B2787"/>
    <w:rsid w:val="005C2654"/>
    <w:rsid w:val="005C2E6C"/>
    <w:rsid w:val="005C3A15"/>
    <w:rsid w:val="005D5EFF"/>
    <w:rsid w:val="00621F29"/>
    <w:rsid w:val="00645CE7"/>
    <w:rsid w:val="0067356E"/>
    <w:rsid w:val="00674D25"/>
    <w:rsid w:val="0068091A"/>
    <w:rsid w:val="006A029A"/>
    <w:rsid w:val="006A2FDC"/>
    <w:rsid w:val="006C20AD"/>
    <w:rsid w:val="006E27A4"/>
    <w:rsid w:val="006E4395"/>
    <w:rsid w:val="006F06EA"/>
    <w:rsid w:val="006F6121"/>
    <w:rsid w:val="00701BDE"/>
    <w:rsid w:val="00733093"/>
    <w:rsid w:val="0074244C"/>
    <w:rsid w:val="007726E0"/>
    <w:rsid w:val="00795CE6"/>
    <w:rsid w:val="007C0DFB"/>
    <w:rsid w:val="007F4871"/>
    <w:rsid w:val="00817C5D"/>
    <w:rsid w:val="0084620E"/>
    <w:rsid w:val="0084764C"/>
    <w:rsid w:val="00853021"/>
    <w:rsid w:val="008C4F88"/>
    <w:rsid w:val="008F5E97"/>
    <w:rsid w:val="008F7B02"/>
    <w:rsid w:val="00922837"/>
    <w:rsid w:val="009477E4"/>
    <w:rsid w:val="009760CD"/>
    <w:rsid w:val="00985F0D"/>
    <w:rsid w:val="0099442A"/>
    <w:rsid w:val="009E2153"/>
    <w:rsid w:val="00A36C98"/>
    <w:rsid w:val="00A46B6B"/>
    <w:rsid w:val="00A5004C"/>
    <w:rsid w:val="00A60D44"/>
    <w:rsid w:val="00A6126C"/>
    <w:rsid w:val="00A64C11"/>
    <w:rsid w:val="00A76887"/>
    <w:rsid w:val="00A92837"/>
    <w:rsid w:val="00A963C1"/>
    <w:rsid w:val="00A967CD"/>
    <w:rsid w:val="00AB1C68"/>
    <w:rsid w:val="00AF40E8"/>
    <w:rsid w:val="00B02A65"/>
    <w:rsid w:val="00B07CF4"/>
    <w:rsid w:val="00B112C1"/>
    <w:rsid w:val="00B168E4"/>
    <w:rsid w:val="00B367A5"/>
    <w:rsid w:val="00B43653"/>
    <w:rsid w:val="00B52BDA"/>
    <w:rsid w:val="00B92999"/>
    <w:rsid w:val="00BA05CB"/>
    <w:rsid w:val="00BA5BC1"/>
    <w:rsid w:val="00BA68D7"/>
    <w:rsid w:val="00BB7DEC"/>
    <w:rsid w:val="00BE39D3"/>
    <w:rsid w:val="00BF14AB"/>
    <w:rsid w:val="00BF4D9D"/>
    <w:rsid w:val="00C66991"/>
    <w:rsid w:val="00C91A49"/>
    <w:rsid w:val="00CA6D0F"/>
    <w:rsid w:val="00CB7B6F"/>
    <w:rsid w:val="00CC6FFB"/>
    <w:rsid w:val="00CC7344"/>
    <w:rsid w:val="00CD145C"/>
    <w:rsid w:val="00CD48E0"/>
    <w:rsid w:val="00CD55B1"/>
    <w:rsid w:val="00CE065D"/>
    <w:rsid w:val="00D00750"/>
    <w:rsid w:val="00D10A6E"/>
    <w:rsid w:val="00D12318"/>
    <w:rsid w:val="00D23457"/>
    <w:rsid w:val="00D40868"/>
    <w:rsid w:val="00D817EA"/>
    <w:rsid w:val="00E166BA"/>
    <w:rsid w:val="00E50D60"/>
    <w:rsid w:val="00E53803"/>
    <w:rsid w:val="00E60345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953AD"/>
    <w:rsid w:val="00FA1A3C"/>
    <w:rsid w:val="00FC1B81"/>
    <w:rsid w:val="00FF0491"/>
    <w:rsid w:val="00FF18C4"/>
    <w:rsid w:val="00FF37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A7B5-93E8-4B3B-9418-47F6A670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Специалист РПО</cp:lastModifiedBy>
  <cp:revision>16</cp:revision>
  <cp:lastPrinted>2022-09-28T05:40:00Z</cp:lastPrinted>
  <dcterms:created xsi:type="dcterms:W3CDTF">2022-09-21T06:38:00Z</dcterms:created>
  <dcterms:modified xsi:type="dcterms:W3CDTF">2022-09-28T07:34:00Z</dcterms:modified>
</cp:coreProperties>
</file>