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E96" w:rsidRDefault="00891E96" w:rsidP="00891E96">
      <w:pPr>
        <w:jc w:val="center"/>
        <w:rPr>
          <w:b/>
          <w:sz w:val="28"/>
          <w:szCs w:val="28"/>
        </w:rPr>
      </w:pPr>
      <w:r>
        <w:rPr>
          <w:b/>
          <w:noProof/>
          <w:sz w:val="28"/>
          <w:szCs w:val="28"/>
        </w:rPr>
        <w:drawing>
          <wp:anchor distT="0" distB="0" distL="114300" distR="114300" simplePos="0" relativeHeight="251659264" behindDoc="0" locked="0" layoutInCell="1" allowOverlap="1">
            <wp:simplePos x="0" y="0"/>
            <wp:positionH relativeFrom="column">
              <wp:posOffset>2710815</wp:posOffset>
            </wp:positionH>
            <wp:positionV relativeFrom="paragraph">
              <wp:posOffset>60960</wp:posOffset>
            </wp:positionV>
            <wp:extent cx="570230" cy="723900"/>
            <wp:effectExtent l="19050" t="0" r="1270" b="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6" cstate="print"/>
                    <a:srcRect/>
                    <a:stretch>
                      <a:fillRect/>
                    </a:stretch>
                  </pic:blipFill>
                  <pic:spPr bwMode="auto">
                    <a:xfrm rot="-21600000">
                      <a:off x="0" y="0"/>
                      <a:ext cx="570230" cy="723900"/>
                    </a:xfrm>
                    <a:prstGeom prst="rect">
                      <a:avLst/>
                    </a:prstGeom>
                    <a:noFill/>
                    <a:ln w="9525">
                      <a:noFill/>
                      <a:miter lim="800000"/>
                      <a:headEnd/>
                      <a:tailEnd/>
                    </a:ln>
                  </pic:spPr>
                </pic:pic>
              </a:graphicData>
            </a:graphic>
          </wp:anchor>
        </w:drawing>
      </w:r>
    </w:p>
    <w:p w:rsidR="00891E96" w:rsidRDefault="00891E96" w:rsidP="00891E96">
      <w:pPr>
        <w:jc w:val="center"/>
        <w:rPr>
          <w:b/>
          <w:sz w:val="28"/>
          <w:szCs w:val="28"/>
        </w:rPr>
      </w:pPr>
    </w:p>
    <w:p w:rsidR="00891E96" w:rsidRDefault="00891E96" w:rsidP="00891E96">
      <w:pPr>
        <w:jc w:val="center"/>
        <w:rPr>
          <w:b/>
          <w:sz w:val="28"/>
          <w:szCs w:val="28"/>
        </w:rPr>
      </w:pPr>
    </w:p>
    <w:p w:rsidR="00891E96" w:rsidRDefault="00891E96" w:rsidP="00891E96">
      <w:pPr>
        <w:jc w:val="center"/>
        <w:rPr>
          <w:b/>
          <w:sz w:val="28"/>
          <w:szCs w:val="28"/>
        </w:rPr>
      </w:pPr>
    </w:p>
    <w:p w:rsidR="00891E96" w:rsidRDefault="00891E96" w:rsidP="00891E96">
      <w:pPr>
        <w:jc w:val="center"/>
        <w:rPr>
          <w:b/>
          <w:sz w:val="28"/>
          <w:szCs w:val="28"/>
        </w:rPr>
      </w:pPr>
    </w:p>
    <w:p w:rsidR="00891E96" w:rsidRDefault="00891E96" w:rsidP="00891E96">
      <w:pPr>
        <w:jc w:val="center"/>
        <w:rPr>
          <w:b/>
          <w:sz w:val="28"/>
          <w:szCs w:val="28"/>
        </w:rPr>
      </w:pPr>
      <w:r>
        <w:rPr>
          <w:b/>
          <w:sz w:val="28"/>
          <w:szCs w:val="28"/>
        </w:rPr>
        <w:t>РОССИЙСКАЯ ФЕДЕРАЦИЯ</w:t>
      </w:r>
      <w:r>
        <w:rPr>
          <w:b/>
          <w:sz w:val="28"/>
          <w:szCs w:val="28"/>
        </w:rPr>
        <w:br/>
      </w:r>
      <w:r>
        <w:rPr>
          <w:b/>
          <w:sz w:val="28"/>
          <w:szCs w:val="28"/>
        </w:rPr>
        <w:br/>
        <w:t>ДУМА КИКНУРСКОГО МУНИЦИПАЛЬНОГО ОКРУГА</w:t>
      </w:r>
      <w:r>
        <w:rPr>
          <w:b/>
          <w:sz w:val="28"/>
          <w:szCs w:val="28"/>
        </w:rPr>
        <w:br/>
        <w:t>КИРОВСКОЙ ОБЛАСТИ</w:t>
      </w:r>
    </w:p>
    <w:p w:rsidR="00891E96" w:rsidRPr="00B26D44" w:rsidRDefault="00891E96" w:rsidP="00891E96">
      <w:pPr>
        <w:jc w:val="center"/>
        <w:rPr>
          <w:b/>
          <w:sz w:val="32"/>
          <w:szCs w:val="32"/>
        </w:rPr>
      </w:pPr>
      <w:r>
        <w:rPr>
          <w:b/>
          <w:sz w:val="28"/>
          <w:szCs w:val="28"/>
        </w:rPr>
        <w:t>первого созыва</w:t>
      </w:r>
      <w:r>
        <w:rPr>
          <w:b/>
          <w:sz w:val="28"/>
          <w:szCs w:val="28"/>
        </w:rPr>
        <w:br/>
      </w:r>
      <w:r>
        <w:rPr>
          <w:b/>
          <w:sz w:val="28"/>
          <w:szCs w:val="28"/>
        </w:rPr>
        <w:br/>
      </w:r>
      <w:r w:rsidRPr="00B26D44">
        <w:rPr>
          <w:b/>
          <w:sz w:val="32"/>
          <w:szCs w:val="32"/>
        </w:rPr>
        <w:t>РЕШЕНИЕ</w:t>
      </w:r>
    </w:p>
    <w:p w:rsidR="00891E96" w:rsidRPr="00B26D44" w:rsidRDefault="00891E96" w:rsidP="00891E96">
      <w:pPr>
        <w:jc w:val="both"/>
        <w:rPr>
          <w:b/>
          <w:sz w:val="32"/>
          <w:szCs w:val="32"/>
        </w:rPr>
      </w:pPr>
    </w:p>
    <w:p w:rsidR="00891E96" w:rsidRPr="00E54153" w:rsidRDefault="00891E96" w:rsidP="00891E96">
      <w:pPr>
        <w:jc w:val="both"/>
        <w:rPr>
          <w:sz w:val="28"/>
          <w:szCs w:val="28"/>
          <w:u w:val="single"/>
        </w:rPr>
      </w:pPr>
      <w:r>
        <w:rPr>
          <w:sz w:val="28"/>
          <w:szCs w:val="28"/>
        </w:rPr>
        <w:t xml:space="preserve">    </w:t>
      </w:r>
      <w:r w:rsidR="00E54153">
        <w:rPr>
          <w:sz w:val="28"/>
          <w:szCs w:val="28"/>
          <w:u w:val="single"/>
        </w:rPr>
        <w:t>27.09.2022</w:t>
      </w:r>
      <w:r>
        <w:rPr>
          <w:sz w:val="28"/>
          <w:szCs w:val="28"/>
        </w:rPr>
        <w:t xml:space="preserve">                                                                       </w:t>
      </w:r>
      <w:r w:rsidR="00E54153">
        <w:rPr>
          <w:sz w:val="28"/>
          <w:szCs w:val="28"/>
        </w:rPr>
        <w:t xml:space="preserve">        </w:t>
      </w:r>
      <w:bookmarkStart w:id="0" w:name="_GoBack"/>
      <w:bookmarkEnd w:id="0"/>
      <w:r>
        <w:rPr>
          <w:sz w:val="28"/>
          <w:szCs w:val="28"/>
        </w:rPr>
        <w:t xml:space="preserve">    </w:t>
      </w:r>
      <w:r w:rsidR="00E54153">
        <w:rPr>
          <w:sz w:val="28"/>
          <w:szCs w:val="28"/>
        </w:rPr>
        <w:t xml:space="preserve">№  </w:t>
      </w:r>
      <w:r w:rsidR="00E54153">
        <w:rPr>
          <w:sz w:val="28"/>
          <w:szCs w:val="28"/>
          <w:u w:val="single"/>
        </w:rPr>
        <w:t>24-217</w:t>
      </w:r>
    </w:p>
    <w:p w:rsidR="00891E96" w:rsidRDefault="00891E96" w:rsidP="00891E96">
      <w:pPr>
        <w:jc w:val="center"/>
        <w:rPr>
          <w:sz w:val="28"/>
          <w:szCs w:val="28"/>
        </w:rPr>
      </w:pPr>
      <w:r>
        <w:rPr>
          <w:sz w:val="28"/>
          <w:szCs w:val="28"/>
        </w:rPr>
        <w:t>пгт Кикнур</w:t>
      </w:r>
    </w:p>
    <w:p w:rsidR="00891E96" w:rsidRDefault="00891E96" w:rsidP="00891E96">
      <w:pPr>
        <w:jc w:val="center"/>
        <w:rPr>
          <w:sz w:val="28"/>
          <w:szCs w:val="28"/>
        </w:rPr>
      </w:pPr>
    </w:p>
    <w:p w:rsidR="00891E96" w:rsidRDefault="00891E96" w:rsidP="00891E96">
      <w:pPr>
        <w:jc w:val="center"/>
        <w:rPr>
          <w:b/>
          <w:sz w:val="28"/>
          <w:szCs w:val="28"/>
        </w:rPr>
      </w:pPr>
      <w:r w:rsidRPr="004E2C2F">
        <w:rPr>
          <w:b/>
          <w:sz w:val="28"/>
          <w:szCs w:val="28"/>
        </w:rPr>
        <w:t>О</w:t>
      </w:r>
      <w:r w:rsidR="00781305">
        <w:rPr>
          <w:b/>
          <w:sz w:val="28"/>
          <w:szCs w:val="28"/>
        </w:rPr>
        <w:t xml:space="preserve"> внесении изменений в решение Думы Кикнурского</w:t>
      </w:r>
    </w:p>
    <w:p w:rsidR="00891E96" w:rsidRPr="004E2C2F" w:rsidRDefault="00891E96" w:rsidP="00891E96">
      <w:pPr>
        <w:jc w:val="center"/>
        <w:rPr>
          <w:b/>
          <w:sz w:val="28"/>
          <w:szCs w:val="28"/>
        </w:rPr>
      </w:pPr>
      <w:r>
        <w:rPr>
          <w:b/>
          <w:sz w:val="28"/>
          <w:szCs w:val="28"/>
        </w:rPr>
        <w:t>муниципального</w:t>
      </w:r>
      <w:r w:rsidRPr="004E2C2F">
        <w:rPr>
          <w:b/>
          <w:sz w:val="28"/>
          <w:szCs w:val="28"/>
        </w:rPr>
        <w:t xml:space="preserve"> </w:t>
      </w:r>
      <w:r>
        <w:rPr>
          <w:b/>
          <w:sz w:val="28"/>
          <w:szCs w:val="28"/>
        </w:rPr>
        <w:t>округа Кировской области</w:t>
      </w:r>
      <w:r w:rsidR="00781305">
        <w:rPr>
          <w:b/>
          <w:sz w:val="28"/>
          <w:szCs w:val="28"/>
        </w:rPr>
        <w:t xml:space="preserve"> от 16.12.2020 № 6-64</w:t>
      </w:r>
    </w:p>
    <w:p w:rsidR="00891E96" w:rsidRPr="004E2C2F" w:rsidRDefault="00891E96" w:rsidP="00891E96">
      <w:pPr>
        <w:jc w:val="both"/>
        <w:rPr>
          <w:sz w:val="28"/>
          <w:szCs w:val="28"/>
        </w:rPr>
      </w:pPr>
    </w:p>
    <w:p w:rsidR="00891E96" w:rsidRPr="00757DB7" w:rsidRDefault="00891E96" w:rsidP="00781305">
      <w:pPr>
        <w:ind w:firstLine="709"/>
        <w:jc w:val="both"/>
        <w:rPr>
          <w:sz w:val="28"/>
          <w:szCs w:val="28"/>
        </w:rPr>
      </w:pPr>
      <w:r w:rsidRPr="00757DB7">
        <w:rPr>
          <w:sz w:val="28"/>
          <w:szCs w:val="28"/>
        </w:rPr>
        <w:t>В соответствии со статьей 22 Закона Кировской области от 08.10.2007 № 171-ЗО «О муниципальной службе в Кировской области», постановлением Правительства Ки</w:t>
      </w:r>
      <w:r>
        <w:rPr>
          <w:sz w:val="28"/>
          <w:szCs w:val="28"/>
        </w:rPr>
        <w:t>ровской области от 12.04.2011 № </w:t>
      </w:r>
      <w:r w:rsidRPr="00757DB7">
        <w:rPr>
          <w:sz w:val="28"/>
          <w:szCs w:val="28"/>
        </w:rPr>
        <w:t>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sidR="00781305">
        <w:rPr>
          <w:sz w:val="28"/>
          <w:szCs w:val="28"/>
        </w:rPr>
        <w:t xml:space="preserve"> с изменениями от 12.09.2022 года</w:t>
      </w:r>
      <w:r w:rsidRPr="00757DB7">
        <w:rPr>
          <w:sz w:val="28"/>
          <w:szCs w:val="28"/>
        </w:rPr>
        <w:t xml:space="preserve">, Дума </w:t>
      </w:r>
      <w:r>
        <w:rPr>
          <w:sz w:val="28"/>
          <w:szCs w:val="28"/>
        </w:rPr>
        <w:t>Кикнурского муниципального</w:t>
      </w:r>
      <w:r w:rsidRPr="00757DB7">
        <w:rPr>
          <w:sz w:val="28"/>
          <w:szCs w:val="28"/>
        </w:rPr>
        <w:t xml:space="preserve"> округа РЕШИЛА:</w:t>
      </w:r>
    </w:p>
    <w:p w:rsidR="00891E96" w:rsidRDefault="00891E96" w:rsidP="00781305">
      <w:pPr>
        <w:ind w:firstLine="709"/>
        <w:jc w:val="both"/>
        <w:rPr>
          <w:sz w:val="28"/>
          <w:szCs w:val="28"/>
        </w:rPr>
      </w:pPr>
      <w:r>
        <w:rPr>
          <w:sz w:val="28"/>
          <w:szCs w:val="28"/>
        </w:rPr>
        <w:t>1</w:t>
      </w:r>
      <w:r w:rsidRPr="00757DB7">
        <w:rPr>
          <w:sz w:val="28"/>
          <w:szCs w:val="28"/>
        </w:rPr>
        <w:t xml:space="preserve">. </w:t>
      </w:r>
      <w:r w:rsidR="00781305">
        <w:rPr>
          <w:sz w:val="28"/>
          <w:szCs w:val="28"/>
        </w:rPr>
        <w:t>Внести в</w:t>
      </w:r>
      <w:r w:rsidRPr="00757DB7">
        <w:rPr>
          <w:sz w:val="28"/>
          <w:szCs w:val="28"/>
        </w:rPr>
        <w:t xml:space="preserve"> Положение об оплате труда муниципальных служащих </w:t>
      </w:r>
      <w:r>
        <w:rPr>
          <w:sz w:val="28"/>
          <w:szCs w:val="28"/>
        </w:rPr>
        <w:t>Финансового управления администрации Кикнурского муниципального</w:t>
      </w:r>
      <w:r w:rsidRPr="00757DB7">
        <w:rPr>
          <w:sz w:val="28"/>
          <w:szCs w:val="28"/>
        </w:rPr>
        <w:t xml:space="preserve"> округ</w:t>
      </w:r>
      <w:r>
        <w:rPr>
          <w:sz w:val="28"/>
          <w:szCs w:val="28"/>
        </w:rPr>
        <w:t>а</w:t>
      </w:r>
      <w:r w:rsidRPr="00757DB7">
        <w:rPr>
          <w:sz w:val="28"/>
          <w:szCs w:val="28"/>
        </w:rPr>
        <w:t xml:space="preserve"> Кировск</w:t>
      </w:r>
      <w:r>
        <w:rPr>
          <w:sz w:val="28"/>
          <w:szCs w:val="28"/>
        </w:rPr>
        <w:t xml:space="preserve">ой области </w:t>
      </w:r>
      <w:r w:rsidR="00781305">
        <w:rPr>
          <w:sz w:val="28"/>
          <w:szCs w:val="28"/>
        </w:rPr>
        <w:t>(далее - Положение) следующие изменения:</w:t>
      </w:r>
    </w:p>
    <w:p w:rsidR="00781305" w:rsidRPr="00757DB7" w:rsidRDefault="00781305" w:rsidP="00781305">
      <w:pPr>
        <w:ind w:firstLine="540"/>
        <w:jc w:val="both"/>
        <w:rPr>
          <w:rFonts w:cs="Arial"/>
          <w:color w:val="000000"/>
          <w:sz w:val="28"/>
          <w:szCs w:val="28"/>
        </w:rPr>
      </w:pPr>
      <w:r>
        <w:rPr>
          <w:sz w:val="28"/>
          <w:szCs w:val="28"/>
        </w:rPr>
        <w:t xml:space="preserve">1.1. В пункте </w:t>
      </w:r>
      <w:r w:rsidRPr="00757DB7">
        <w:rPr>
          <w:color w:val="000000"/>
          <w:sz w:val="28"/>
          <w:szCs w:val="28"/>
        </w:rPr>
        <w:t>5.2.</w:t>
      </w:r>
      <w:r>
        <w:rPr>
          <w:color w:val="000000"/>
          <w:sz w:val="28"/>
          <w:szCs w:val="28"/>
        </w:rPr>
        <w:t xml:space="preserve"> раздела 5. Положения</w:t>
      </w:r>
      <w:r w:rsidRPr="00757DB7">
        <w:rPr>
          <w:color w:val="000000"/>
          <w:sz w:val="28"/>
          <w:szCs w:val="28"/>
        </w:rPr>
        <w:t xml:space="preserve"> </w:t>
      </w:r>
      <w:r>
        <w:rPr>
          <w:color w:val="000000"/>
          <w:sz w:val="28"/>
          <w:szCs w:val="28"/>
        </w:rPr>
        <w:t>слова</w:t>
      </w:r>
      <w:r>
        <w:rPr>
          <w:rFonts w:cs="Arial"/>
          <w:color w:val="000000"/>
          <w:sz w:val="28"/>
          <w:szCs w:val="28"/>
        </w:rPr>
        <w:t xml:space="preserve"> " до </w:t>
      </w:r>
      <w:r w:rsidRPr="00757DB7">
        <w:rPr>
          <w:rFonts w:cs="Arial"/>
          <w:color w:val="000000"/>
          <w:sz w:val="28"/>
          <w:szCs w:val="28"/>
        </w:rPr>
        <w:t xml:space="preserve"> </w:t>
      </w:r>
      <w:r>
        <w:rPr>
          <w:rFonts w:cs="Arial"/>
          <w:color w:val="000000"/>
          <w:sz w:val="28"/>
          <w:szCs w:val="28"/>
        </w:rPr>
        <w:t xml:space="preserve">300 </w:t>
      </w:r>
      <w:r w:rsidRPr="00757DB7">
        <w:rPr>
          <w:rFonts w:cs="Arial"/>
          <w:color w:val="000000"/>
          <w:sz w:val="28"/>
          <w:szCs w:val="28"/>
        </w:rPr>
        <w:t>% должностного оклада</w:t>
      </w:r>
      <w:r>
        <w:rPr>
          <w:rFonts w:cs="Arial"/>
          <w:color w:val="000000"/>
          <w:sz w:val="28"/>
          <w:szCs w:val="28"/>
        </w:rPr>
        <w:t>" заменить словами "до 350 % должностного оклада"</w:t>
      </w:r>
      <w:r w:rsidRPr="00757DB7">
        <w:rPr>
          <w:rFonts w:cs="Arial"/>
          <w:color w:val="000000"/>
          <w:sz w:val="28"/>
          <w:szCs w:val="28"/>
        </w:rPr>
        <w:t>.</w:t>
      </w:r>
    </w:p>
    <w:p w:rsidR="00891E96" w:rsidRPr="00FD362A" w:rsidRDefault="00781305" w:rsidP="00781305">
      <w:pPr>
        <w:tabs>
          <w:tab w:val="left" w:pos="7088"/>
        </w:tabs>
        <w:spacing w:after="720"/>
        <w:ind w:firstLine="709"/>
        <w:jc w:val="both"/>
        <w:rPr>
          <w:sz w:val="28"/>
          <w:szCs w:val="28"/>
        </w:rPr>
      </w:pPr>
      <w:r>
        <w:rPr>
          <w:sz w:val="28"/>
          <w:szCs w:val="28"/>
        </w:rPr>
        <w:t>2</w:t>
      </w:r>
      <w:r w:rsidR="00891E96" w:rsidRPr="00FD362A">
        <w:rPr>
          <w:sz w:val="28"/>
          <w:szCs w:val="28"/>
        </w:rPr>
        <w:t xml:space="preserve">. Настоящее решение вступает в силу с </w:t>
      </w:r>
      <w:r>
        <w:rPr>
          <w:sz w:val="28"/>
          <w:szCs w:val="28"/>
        </w:rPr>
        <w:t>момента подписания и распространяет свое действие на правоотношения, возникшие с 01.09.2022 года</w:t>
      </w:r>
      <w:r w:rsidR="00891E96" w:rsidRPr="00FD362A">
        <w:rPr>
          <w:sz w:val="28"/>
          <w:szCs w:val="28"/>
        </w:rPr>
        <w:t>.</w:t>
      </w: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2835"/>
        <w:gridCol w:w="2126"/>
      </w:tblGrid>
      <w:tr w:rsidR="00891E96" w:rsidTr="00BD503D">
        <w:tc>
          <w:tcPr>
            <w:tcW w:w="5353" w:type="dxa"/>
          </w:tcPr>
          <w:p w:rsidR="00891E96" w:rsidRDefault="00891E96" w:rsidP="00A626F9">
            <w:pPr>
              <w:snapToGrid w:val="0"/>
              <w:ind w:right="-392"/>
              <w:rPr>
                <w:sz w:val="28"/>
                <w:szCs w:val="28"/>
              </w:rPr>
            </w:pPr>
            <w:r w:rsidRPr="007D2A02">
              <w:rPr>
                <w:sz w:val="28"/>
                <w:szCs w:val="28"/>
              </w:rPr>
              <w:t>Председатель Думы</w:t>
            </w:r>
            <w:r>
              <w:rPr>
                <w:sz w:val="28"/>
                <w:szCs w:val="28"/>
              </w:rPr>
              <w:t xml:space="preserve"> Кикнурского</w:t>
            </w:r>
          </w:p>
          <w:p w:rsidR="00891E96" w:rsidRDefault="00891E96" w:rsidP="00A626F9">
            <w:pPr>
              <w:snapToGrid w:val="0"/>
              <w:rPr>
                <w:sz w:val="28"/>
                <w:szCs w:val="28"/>
              </w:rPr>
            </w:pPr>
            <w:r>
              <w:rPr>
                <w:sz w:val="28"/>
                <w:szCs w:val="28"/>
              </w:rPr>
              <w:t>муниципального округа</w:t>
            </w:r>
            <w:r w:rsidR="00BD503D">
              <w:rPr>
                <w:sz w:val="28"/>
                <w:szCs w:val="28"/>
              </w:rPr>
              <w:t xml:space="preserve">    </w:t>
            </w:r>
            <w:r w:rsidR="00BD503D" w:rsidRPr="00BD503D">
              <w:rPr>
                <w:sz w:val="28"/>
                <w:szCs w:val="28"/>
              </w:rPr>
              <w:t>В.Н. Сычев</w:t>
            </w:r>
          </w:p>
        </w:tc>
        <w:tc>
          <w:tcPr>
            <w:tcW w:w="2835" w:type="dxa"/>
          </w:tcPr>
          <w:p w:rsidR="00891E96" w:rsidRDefault="00891E96" w:rsidP="00A626F9">
            <w:pPr>
              <w:snapToGrid w:val="0"/>
              <w:jc w:val="both"/>
              <w:rPr>
                <w:sz w:val="28"/>
                <w:szCs w:val="28"/>
              </w:rPr>
            </w:pPr>
          </w:p>
        </w:tc>
        <w:tc>
          <w:tcPr>
            <w:tcW w:w="2126" w:type="dxa"/>
          </w:tcPr>
          <w:p w:rsidR="00891E96" w:rsidRPr="00B26D44" w:rsidRDefault="00891E96" w:rsidP="00BD503D">
            <w:pPr>
              <w:rPr>
                <w:sz w:val="28"/>
                <w:szCs w:val="28"/>
              </w:rPr>
            </w:pPr>
          </w:p>
        </w:tc>
      </w:tr>
      <w:tr w:rsidR="00891E96" w:rsidTr="00BD503D">
        <w:tc>
          <w:tcPr>
            <w:tcW w:w="5353" w:type="dxa"/>
          </w:tcPr>
          <w:p w:rsidR="00891E96" w:rsidRDefault="00891E96" w:rsidP="00A626F9">
            <w:pPr>
              <w:snapToGrid w:val="0"/>
              <w:jc w:val="both"/>
              <w:rPr>
                <w:sz w:val="28"/>
                <w:szCs w:val="28"/>
              </w:rPr>
            </w:pPr>
          </w:p>
        </w:tc>
        <w:tc>
          <w:tcPr>
            <w:tcW w:w="2835" w:type="dxa"/>
          </w:tcPr>
          <w:p w:rsidR="00891E96" w:rsidRDefault="00891E96" w:rsidP="00A626F9">
            <w:pPr>
              <w:snapToGrid w:val="0"/>
              <w:jc w:val="both"/>
              <w:rPr>
                <w:sz w:val="28"/>
                <w:szCs w:val="28"/>
              </w:rPr>
            </w:pPr>
          </w:p>
        </w:tc>
        <w:tc>
          <w:tcPr>
            <w:tcW w:w="2126" w:type="dxa"/>
          </w:tcPr>
          <w:p w:rsidR="00891E96" w:rsidRDefault="00891E96" w:rsidP="00A626F9">
            <w:pPr>
              <w:snapToGrid w:val="0"/>
              <w:jc w:val="both"/>
              <w:rPr>
                <w:sz w:val="28"/>
                <w:szCs w:val="28"/>
              </w:rPr>
            </w:pPr>
          </w:p>
        </w:tc>
      </w:tr>
      <w:tr w:rsidR="00891E96" w:rsidTr="00BD503D">
        <w:tc>
          <w:tcPr>
            <w:tcW w:w="5353" w:type="dxa"/>
          </w:tcPr>
          <w:p w:rsidR="00891E96" w:rsidRDefault="00891E96" w:rsidP="00A626F9">
            <w:pPr>
              <w:snapToGrid w:val="0"/>
              <w:jc w:val="both"/>
              <w:rPr>
                <w:sz w:val="28"/>
                <w:szCs w:val="28"/>
              </w:rPr>
            </w:pPr>
            <w:r>
              <w:rPr>
                <w:sz w:val="28"/>
                <w:szCs w:val="28"/>
              </w:rPr>
              <w:t xml:space="preserve">Глава Кикнурского </w:t>
            </w:r>
          </w:p>
          <w:p w:rsidR="00891E96" w:rsidRDefault="00891E96" w:rsidP="00A626F9">
            <w:pPr>
              <w:snapToGrid w:val="0"/>
              <w:jc w:val="both"/>
              <w:rPr>
                <w:sz w:val="28"/>
                <w:szCs w:val="28"/>
              </w:rPr>
            </w:pPr>
            <w:r>
              <w:rPr>
                <w:sz w:val="28"/>
                <w:szCs w:val="28"/>
              </w:rPr>
              <w:t>муниципального округа</w:t>
            </w:r>
            <w:r w:rsidR="00BD503D">
              <w:rPr>
                <w:sz w:val="28"/>
                <w:szCs w:val="28"/>
              </w:rPr>
              <w:t xml:space="preserve">    С.Ю. Галкин</w:t>
            </w:r>
          </w:p>
        </w:tc>
        <w:tc>
          <w:tcPr>
            <w:tcW w:w="2835" w:type="dxa"/>
          </w:tcPr>
          <w:p w:rsidR="00891E96" w:rsidRDefault="00891E96" w:rsidP="00A626F9">
            <w:pPr>
              <w:snapToGrid w:val="0"/>
              <w:jc w:val="both"/>
              <w:rPr>
                <w:sz w:val="28"/>
                <w:szCs w:val="28"/>
              </w:rPr>
            </w:pPr>
          </w:p>
        </w:tc>
        <w:tc>
          <w:tcPr>
            <w:tcW w:w="2126" w:type="dxa"/>
          </w:tcPr>
          <w:p w:rsidR="00891E96" w:rsidRDefault="00891E96" w:rsidP="00A626F9">
            <w:pPr>
              <w:snapToGrid w:val="0"/>
              <w:jc w:val="both"/>
              <w:rPr>
                <w:sz w:val="28"/>
                <w:szCs w:val="28"/>
              </w:rPr>
            </w:pPr>
          </w:p>
          <w:p w:rsidR="00891E96" w:rsidRDefault="00891E96" w:rsidP="00A626F9">
            <w:pPr>
              <w:snapToGrid w:val="0"/>
              <w:ind w:left="-108"/>
              <w:jc w:val="both"/>
              <w:rPr>
                <w:sz w:val="28"/>
                <w:szCs w:val="28"/>
              </w:rPr>
            </w:pPr>
          </w:p>
        </w:tc>
      </w:tr>
    </w:tbl>
    <w:p w:rsidR="00891E96" w:rsidRPr="00757DB7" w:rsidRDefault="00891E96" w:rsidP="00BD503D">
      <w:pPr>
        <w:jc w:val="both"/>
        <w:rPr>
          <w:sz w:val="28"/>
          <w:szCs w:val="28"/>
        </w:rPr>
      </w:pPr>
    </w:p>
    <w:sectPr w:rsidR="00891E96" w:rsidRPr="00757DB7" w:rsidSect="002E028C">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47E" w:rsidRDefault="0055547E" w:rsidP="002E028C">
      <w:r>
        <w:separator/>
      </w:r>
    </w:p>
  </w:endnote>
  <w:endnote w:type="continuationSeparator" w:id="0">
    <w:p w:rsidR="0055547E" w:rsidRDefault="0055547E" w:rsidP="002E0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47E" w:rsidRDefault="0055547E" w:rsidP="002E028C">
      <w:r>
        <w:separator/>
      </w:r>
    </w:p>
  </w:footnote>
  <w:footnote w:type="continuationSeparator" w:id="0">
    <w:p w:rsidR="0055547E" w:rsidRDefault="0055547E" w:rsidP="002E0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8297"/>
      <w:docPartObj>
        <w:docPartGallery w:val="Page Numbers (Top of Page)"/>
        <w:docPartUnique/>
      </w:docPartObj>
    </w:sdtPr>
    <w:sdtEndPr/>
    <w:sdtContent>
      <w:p w:rsidR="002E028C" w:rsidRDefault="0046553B">
        <w:pPr>
          <w:pStyle w:val="a4"/>
          <w:jc w:val="center"/>
        </w:pPr>
        <w:r>
          <w:fldChar w:fldCharType="begin"/>
        </w:r>
        <w:r>
          <w:instrText xml:space="preserve"> PAGE   \* MERGEFORMAT </w:instrText>
        </w:r>
        <w:r>
          <w:fldChar w:fldCharType="separate"/>
        </w:r>
        <w:r w:rsidR="00BD503D">
          <w:rPr>
            <w:noProof/>
          </w:rPr>
          <w:t>2</w:t>
        </w:r>
        <w:r>
          <w:rPr>
            <w:noProof/>
          </w:rPr>
          <w:fldChar w:fldCharType="end"/>
        </w:r>
      </w:p>
    </w:sdtContent>
  </w:sdt>
  <w:p w:rsidR="002E028C" w:rsidRDefault="002E028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91E96"/>
    <w:rsid w:val="00187115"/>
    <w:rsid w:val="002009E1"/>
    <w:rsid w:val="002E028C"/>
    <w:rsid w:val="0046553B"/>
    <w:rsid w:val="0055547E"/>
    <w:rsid w:val="00781305"/>
    <w:rsid w:val="00891E96"/>
    <w:rsid w:val="00BD503D"/>
    <w:rsid w:val="00E54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7E542E-5FB8-4A83-A710-6E8FA5388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E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E96"/>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59"/>
    <w:rsid w:val="00891E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2E028C"/>
    <w:pPr>
      <w:tabs>
        <w:tab w:val="center" w:pos="4677"/>
        <w:tab w:val="right" w:pos="9355"/>
      </w:tabs>
    </w:pPr>
  </w:style>
  <w:style w:type="character" w:customStyle="1" w:styleId="a5">
    <w:name w:val="Верхний колонтитул Знак"/>
    <w:basedOn w:val="a0"/>
    <w:link w:val="a4"/>
    <w:uiPriority w:val="99"/>
    <w:rsid w:val="002E028C"/>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2E028C"/>
    <w:pPr>
      <w:tabs>
        <w:tab w:val="center" w:pos="4677"/>
        <w:tab w:val="right" w:pos="9355"/>
      </w:tabs>
    </w:pPr>
  </w:style>
  <w:style w:type="character" w:customStyle="1" w:styleId="a7">
    <w:name w:val="Нижний колонтитул Знак"/>
    <w:basedOn w:val="a0"/>
    <w:link w:val="a6"/>
    <w:uiPriority w:val="99"/>
    <w:semiHidden/>
    <w:rsid w:val="002E028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D503D"/>
    <w:rPr>
      <w:rFonts w:ascii="Segoe UI" w:hAnsi="Segoe UI" w:cs="Segoe UI"/>
      <w:sz w:val="18"/>
      <w:szCs w:val="18"/>
    </w:rPr>
  </w:style>
  <w:style w:type="character" w:customStyle="1" w:styleId="a9">
    <w:name w:val="Текст выноски Знак"/>
    <w:basedOn w:val="a0"/>
    <w:link w:val="a8"/>
    <w:uiPriority w:val="99"/>
    <w:semiHidden/>
    <w:rsid w:val="00BD503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227</Words>
  <Characters>1295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IrinaO</dc:creator>
  <cp:lastModifiedBy>Специалист РПО</cp:lastModifiedBy>
  <cp:revision>6</cp:revision>
  <cp:lastPrinted>2022-09-28T07:28:00Z</cp:lastPrinted>
  <dcterms:created xsi:type="dcterms:W3CDTF">2022-09-14T07:40:00Z</dcterms:created>
  <dcterms:modified xsi:type="dcterms:W3CDTF">2022-09-28T07:33:00Z</dcterms:modified>
</cp:coreProperties>
</file>