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67657E" w:rsidRPr="001D5572" w:rsidTr="00EA7ABF">
        <w:tc>
          <w:tcPr>
            <w:tcW w:w="9468" w:type="dxa"/>
            <w:tcBorders>
              <w:top w:val="thinThickThinMediumGap" w:sz="24" w:space="0" w:color="0000FF"/>
              <w:bottom w:val="thinThickThinMediumGap" w:sz="24" w:space="0" w:color="0000FF"/>
            </w:tcBorders>
          </w:tcPr>
          <w:p w:rsidR="0067657E" w:rsidRPr="001D5572" w:rsidRDefault="0067657E" w:rsidP="00EA7ABF">
            <w:pPr>
              <w:spacing w:before="1440" w:after="480" w:line="360" w:lineRule="auto"/>
              <w:ind w:left="1980"/>
              <w:rPr>
                <w:b/>
                <w:i/>
                <w:color w:val="0000FF"/>
                <w:sz w:val="52"/>
                <w:szCs w:val="52"/>
              </w:rPr>
            </w:pPr>
            <w:r w:rsidRPr="001D5572">
              <w:rPr>
                <w:b/>
                <w:i/>
                <w:color w:val="0000FF"/>
                <w:sz w:val="52"/>
                <w:szCs w:val="52"/>
              </w:rPr>
              <w:t>СБОРНИК</w:t>
            </w:r>
          </w:p>
          <w:p w:rsidR="0067657E" w:rsidRPr="001D5572" w:rsidRDefault="0067657E" w:rsidP="00EA7ABF">
            <w:pPr>
              <w:ind w:left="1980"/>
              <w:rPr>
                <w:b/>
                <w:color w:val="0000FF"/>
                <w:sz w:val="36"/>
                <w:szCs w:val="36"/>
              </w:rPr>
            </w:pPr>
            <w:r w:rsidRPr="001D5572">
              <w:rPr>
                <w:b/>
                <w:color w:val="0000FF"/>
                <w:sz w:val="36"/>
                <w:szCs w:val="36"/>
              </w:rPr>
              <w:t>муниципальных правовых актов органов</w:t>
            </w:r>
          </w:p>
          <w:p w:rsidR="0067657E" w:rsidRPr="001D5572" w:rsidRDefault="0067657E" w:rsidP="00EA7ABF">
            <w:pPr>
              <w:ind w:left="1980"/>
              <w:rPr>
                <w:b/>
                <w:color w:val="0000FF"/>
                <w:sz w:val="36"/>
                <w:szCs w:val="36"/>
              </w:rPr>
            </w:pPr>
            <w:r w:rsidRPr="001D5572">
              <w:rPr>
                <w:b/>
                <w:color w:val="0000FF"/>
                <w:sz w:val="36"/>
                <w:szCs w:val="36"/>
              </w:rPr>
              <w:t>местного самоуправления муниципального</w:t>
            </w:r>
          </w:p>
          <w:p w:rsidR="0067657E" w:rsidRPr="001D5572" w:rsidRDefault="0067657E" w:rsidP="00EA7ABF">
            <w:pPr>
              <w:spacing w:after="1440"/>
              <w:ind w:left="1980"/>
              <w:rPr>
                <w:b/>
                <w:color w:val="0000FF"/>
                <w:sz w:val="36"/>
                <w:szCs w:val="36"/>
              </w:rPr>
            </w:pPr>
            <w:r w:rsidRPr="001D5572">
              <w:rPr>
                <w:b/>
                <w:color w:val="0000FF"/>
                <w:sz w:val="36"/>
                <w:szCs w:val="36"/>
              </w:rPr>
              <w:t>образования Кикнурский муниципальный округ Кировской области</w:t>
            </w:r>
          </w:p>
          <w:p w:rsidR="0067657E" w:rsidRPr="001D5572" w:rsidRDefault="0067657E" w:rsidP="00EA7ABF">
            <w:pPr>
              <w:ind w:left="2160"/>
              <w:rPr>
                <w:b/>
                <w:color w:val="0000FF"/>
                <w:sz w:val="36"/>
                <w:szCs w:val="36"/>
              </w:rPr>
            </w:pPr>
            <w:r w:rsidRPr="001D5572">
              <w:rPr>
                <w:b/>
                <w:color w:val="0000FF"/>
                <w:sz w:val="36"/>
                <w:szCs w:val="36"/>
              </w:rPr>
              <w:t xml:space="preserve">№ </w:t>
            </w:r>
            <w:r>
              <w:rPr>
                <w:b/>
                <w:color w:val="0000FF"/>
                <w:sz w:val="36"/>
                <w:szCs w:val="36"/>
              </w:rPr>
              <w:t>34</w:t>
            </w:r>
            <w:r w:rsidRPr="001D5572">
              <w:rPr>
                <w:b/>
                <w:color w:val="0000FF"/>
                <w:sz w:val="36"/>
                <w:szCs w:val="36"/>
              </w:rPr>
              <w:t xml:space="preserve"> (</w:t>
            </w:r>
            <w:r>
              <w:rPr>
                <w:b/>
                <w:color w:val="0000FF"/>
                <w:sz w:val="36"/>
                <w:szCs w:val="36"/>
              </w:rPr>
              <w:t>34</w:t>
            </w:r>
            <w:r w:rsidRPr="001D5572">
              <w:rPr>
                <w:b/>
                <w:color w:val="0000FF"/>
                <w:sz w:val="36"/>
                <w:szCs w:val="36"/>
              </w:rPr>
              <w:t xml:space="preserve">) </w:t>
            </w:r>
          </w:p>
          <w:p w:rsidR="0067657E" w:rsidRPr="001D5572" w:rsidRDefault="0067657E" w:rsidP="00EA7ABF">
            <w:pPr>
              <w:spacing w:after="720"/>
              <w:ind w:left="2160"/>
              <w:rPr>
                <w:b/>
                <w:color w:val="0000FF"/>
                <w:sz w:val="36"/>
                <w:szCs w:val="36"/>
              </w:rPr>
            </w:pPr>
            <w:r>
              <w:rPr>
                <w:b/>
                <w:color w:val="0000FF"/>
                <w:sz w:val="36"/>
                <w:szCs w:val="36"/>
              </w:rPr>
              <w:t xml:space="preserve">22 октября </w:t>
            </w:r>
            <w:r w:rsidRPr="001D5572">
              <w:rPr>
                <w:b/>
                <w:color w:val="0000FF"/>
                <w:sz w:val="36"/>
                <w:szCs w:val="36"/>
              </w:rPr>
              <w:t>2021 года</w:t>
            </w:r>
          </w:p>
          <w:p w:rsidR="0067657E" w:rsidRPr="001D5572" w:rsidRDefault="0067657E" w:rsidP="00EA7ABF">
            <w:pPr>
              <w:spacing w:after="1080"/>
              <w:ind w:left="2160"/>
              <w:rPr>
                <w:b/>
                <w:color w:val="0000FF"/>
                <w:sz w:val="36"/>
                <w:szCs w:val="36"/>
              </w:rPr>
            </w:pPr>
            <w:r w:rsidRPr="001D5572">
              <w:rPr>
                <w:b/>
                <w:color w:val="0000FF"/>
                <w:sz w:val="36"/>
                <w:szCs w:val="36"/>
              </w:rPr>
              <w:t>Официальное издание</w:t>
            </w:r>
          </w:p>
        </w:tc>
      </w:tr>
    </w:tbl>
    <w:p w:rsidR="0067657E" w:rsidRDefault="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Default="0067657E" w:rsidP="0067657E">
      <w:pPr>
        <w:ind w:firstLine="708"/>
      </w:pPr>
    </w:p>
    <w:p w:rsidR="0067657E" w:rsidRDefault="0067657E" w:rsidP="0067657E">
      <w:pPr>
        <w:ind w:firstLine="708"/>
      </w:pPr>
    </w:p>
    <w:p w:rsidR="0067657E" w:rsidRPr="0099302F" w:rsidRDefault="0067657E" w:rsidP="0067657E">
      <w:pPr>
        <w:spacing w:after="240"/>
        <w:jc w:val="center"/>
        <w:rPr>
          <w:b/>
          <w:color w:val="000000"/>
          <w:sz w:val="28"/>
          <w:szCs w:val="28"/>
        </w:rPr>
      </w:pPr>
      <w:r w:rsidRPr="0099302F">
        <w:rPr>
          <w:b/>
          <w:color w:val="000000"/>
          <w:sz w:val="28"/>
          <w:szCs w:val="28"/>
        </w:rPr>
        <w:lastRenderedPageBreak/>
        <w:t>СОДЕРЖАНИЕ</w:t>
      </w:r>
    </w:p>
    <w:p w:rsidR="0067657E" w:rsidRPr="0099302F" w:rsidRDefault="0067657E" w:rsidP="0067657E">
      <w:pPr>
        <w:jc w:val="center"/>
        <w:rPr>
          <w:b/>
          <w:sz w:val="28"/>
          <w:szCs w:val="28"/>
        </w:rPr>
      </w:pPr>
      <w:r w:rsidRPr="0099302F">
        <w:rPr>
          <w:b/>
          <w:sz w:val="28"/>
          <w:szCs w:val="28"/>
        </w:rPr>
        <w:t>СБОРНИК</w:t>
      </w:r>
    </w:p>
    <w:p w:rsidR="0067657E" w:rsidRPr="0099302F" w:rsidRDefault="0067657E" w:rsidP="0067657E">
      <w:pPr>
        <w:jc w:val="center"/>
        <w:rPr>
          <w:sz w:val="28"/>
          <w:szCs w:val="28"/>
        </w:rPr>
      </w:pPr>
      <w:r w:rsidRPr="0099302F">
        <w:rPr>
          <w:sz w:val="28"/>
          <w:szCs w:val="28"/>
        </w:rPr>
        <w:t>МУНИЦИПАЛЬНЫХ ПРАВОВЫХ АКТОВ ОРГАНОВ</w:t>
      </w:r>
    </w:p>
    <w:p w:rsidR="0067657E" w:rsidRPr="0099302F" w:rsidRDefault="0067657E" w:rsidP="0067657E">
      <w:pPr>
        <w:jc w:val="center"/>
        <w:rPr>
          <w:sz w:val="28"/>
          <w:szCs w:val="28"/>
        </w:rPr>
      </w:pPr>
      <w:r w:rsidRPr="0099302F">
        <w:rPr>
          <w:sz w:val="28"/>
          <w:szCs w:val="28"/>
        </w:rPr>
        <w:t>МЕСТНОГО САМОУПРАВЛЕНИЯ МУНИЦИПАЛЬНОГО ОБРАЗОВАНИЯ КИКНУРСКИЙ МУНИЦИПАЛЬНЫЙ ОКРУГ КИРОВСКОЙ ОБЛАСТИ</w:t>
      </w:r>
    </w:p>
    <w:p w:rsidR="0067657E" w:rsidRPr="0099302F" w:rsidRDefault="0067657E" w:rsidP="0067657E">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67657E" w:rsidRPr="0099302F" w:rsidTr="00EA7ABF">
        <w:trPr>
          <w:trHeight w:val="197"/>
        </w:trPr>
        <w:tc>
          <w:tcPr>
            <w:tcW w:w="2268" w:type="dxa"/>
          </w:tcPr>
          <w:p w:rsidR="0067657E" w:rsidRPr="0099302F" w:rsidRDefault="0067657E" w:rsidP="00EA7ABF">
            <w:pPr>
              <w:rPr>
                <w:b/>
                <w:color w:val="000000"/>
                <w:sz w:val="28"/>
                <w:szCs w:val="28"/>
              </w:rPr>
            </w:pPr>
          </w:p>
          <w:p w:rsidR="0067657E" w:rsidRPr="0099302F" w:rsidRDefault="0067657E" w:rsidP="00EA7ABF">
            <w:pPr>
              <w:rPr>
                <w:b/>
                <w:color w:val="000000"/>
                <w:sz w:val="28"/>
                <w:szCs w:val="28"/>
              </w:rPr>
            </w:pPr>
            <w:r>
              <w:rPr>
                <w:b/>
                <w:color w:val="000000"/>
                <w:sz w:val="28"/>
                <w:szCs w:val="28"/>
              </w:rPr>
              <w:t>№ 34</w:t>
            </w:r>
            <w:r w:rsidRPr="0099302F">
              <w:rPr>
                <w:b/>
                <w:color w:val="000000"/>
                <w:sz w:val="28"/>
                <w:szCs w:val="28"/>
              </w:rPr>
              <w:t xml:space="preserve"> (3</w:t>
            </w:r>
            <w:r>
              <w:rPr>
                <w:b/>
                <w:color w:val="000000"/>
                <w:sz w:val="28"/>
                <w:szCs w:val="28"/>
              </w:rPr>
              <w:t>4</w:t>
            </w:r>
            <w:r w:rsidRPr="0099302F">
              <w:rPr>
                <w:b/>
                <w:color w:val="000000"/>
                <w:sz w:val="28"/>
                <w:szCs w:val="28"/>
              </w:rPr>
              <w:t>)</w:t>
            </w:r>
          </w:p>
          <w:p w:rsidR="0067657E" w:rsidRPr="0099302F" w:rsidRDefault="0067657E" w:rsidP="00EA7ABF">
            <w:pPr>
              <w:rPr>
                <w:b/>
                <w:color w:val="000000"/>
                <w:sz w:val="28"/>
                <w:szCs w:val="28"/>
              </w:rPr>
            </w:pPr>
          </w:p>
        </w:tc>
        <w:tc>
          <w:tcPr>
            <w:tcW w:w="3780" w:type="dxa"/>
          </w:tcPr>
          <w:p w:rsidR="0067657E" w:rsidRPr="0099302F" w:rsidRDefault="0067657E" w:rsidP="00EA7ABF">
            <w:pPr>
              <w:jc w:val="center"/>
              <w:rPr>
                <w:b/>
                <w:color w:val="000000"/>
                <w:sz w:val="28"/>
                <w:szCs w:val="28"/>
              </w:rPr>
            </w:pPr>
          </w:p>
          <w:p w:rsidR="0067657E" w:rsidRPr="0099302F" w:rsidRDefault="0067657E" w:rsidP="00EA7ABF">
            <w:pPr>
              <w:rPr>
                <w:b/>
                <w:color w:val="000000"/>
                <w:sz w:val="28"/>
                <w:szCs w:val="28"/>
              </w:rPr>
            </w:pPr>
            <w:r w:rsidRPr="0099302F">
              <w:rPr>
                <w:b/>
                <w:color w:val="000000"/>
                <w:sz w:val="28"/>
                <w:szCs w:val="28"/>
              </w:rPr>
              <w:t xml:space="preserve"> 22 октября 2021 года</w:t>
            </w:r>
          </w:p>
        </w:tc>
        <w:tc>
          <w:tcPr>
            <w:tcW w:w="3420" w:type="dxa"/>
          </w:tcPr>
          <w:p w:rsidR="0067657E" w:rsidRPr="0099302F" w:rsidRDefault="0067657E" w:rsidP="00EA7ABF">
            <w:pPr>
              <w:ind w:left="1360"/>
              <w:rPr>
                <w:b/>
                <w:color w:val="000000"/>
                <w:sz w:val="28"/>
                <w:szCs w:val="28"/>
              </w:rPr>
            </w:pPr>
          </w:p>
          <w:p w:rsidR="0067657E" w:rsidRPr="0099302F" w:rsidRDefault="0067657E" w:rsidP="00EA7ABF">
            <w:pPr>
              <w:ind w:left="-108"/>
              <w:jc w:val="right"/>
              <w:rPr>
                <w:b/>
                <w:color w:val="000000"/>
                <w:sz w:val="28"/>
                <w:szCs w:val="28"/>
              </w:rPr>
            </w:pPr>
            <w:r w:rsidRPr="0099302F">
              <w:rPr>
                <w:b/>
                <w:color w:val="000000"/>
                <w:sz w:val="28"/>
                <w:szCs w:val="28"/>
              </w:rPr>
              <w:t>Официальное издание</w:t>
            </w:r>
          </w:p>
        </w:tc>
      </w:tr>
    </w:tbl>
    <w:p w:rsidR="0067657E" w:rsidRPr="0099302F" w:rsidRDefault="0067657E" w:rsidP="0067657E">
      <w:pPr>
        <w:rPr>
          <w:b/>
          <w:color w:val="000000"/>
          <w:sz w:val="28"/>
          <w:szCs w:val="28"/>
        </w:rPr>
      </w:pPr>
    </w:p>
    <w:p w:rsidR="0067657E" w:rsidRPr="0099302F" w:rsidRDefault="0067657E" w:rsidP="0067657E">
      <w:pPr>
        <w:spacing w:after="240"/>
        <w:jc w:val="center"/>
        <w:rPr>
          <w:b/>
          <w:color w:val="000000"/>
          <w:sz w:val="28"/>
          <w:szCs w:val="28"/>
        </w:rPr>
      </w:pPr>
      <w:r w:rsidRPr="0099302F">
        <w:rPr>
          <w:b/>
          <w:color w:val="000000"/>
          <w:sz w:val="28"/>
          <w:szCs w:val="28"/>
        </w:rPr>
        <w:t>СОДЕРЖАНИЕ</w:t>
      </w:r>
    </w:p>
    <w:p w:rsidR="0067657E" w:rsidRPr="0099302F" w:rsidRDefault="0067657E" w:rsidP="0067657E">
      <w:pPr>
        <w:pStyle w:val="ConsPlusNonformat"/>
        <w:jc w:val="center"/>
        <w:rPr>
          <w:rFonts w:ascii="Times New Roman" w:hAnsi="Times New Roman" w:cs="Times New Roman"/>
          <w:b/>
          <w:sz w:val="28"/>
          <w:szCs w:val="28"/>
        </w:rPr>
      </w:pPr>
      <w:r w:rsidRPr="0099302F">
        <w:rPr>
          <w:rFonts w:ascii="Times New Roman" w:hAnsi="Times New Roman" w:cs="Times New Roman"/>
          <w:b/>
          <w:sz w:val="28"/>
          <w:szCs w:val="28"/>
        </w:rPr>
        <w:t>Раздел 1. Решения Думы Кикнурского муниципального округа</w:t>
      </w:r>
    </w:p>
    <w:p w:rsidR="0067657E" w:rsidRPr="0099302F" w:rsidRDefault="0067657E" w:rsidP="0067657E">
      <w:pPr>
        <w:pStyle w:val="ConsPlusNonformat"/>
        <w:jc w:val="center"/>
        <w:rPr>
          <w:rFonts w:ascii="Times New Roman" w:hAnsi="Times New Roman" w:cs="Times New Roman"/>
          <w:b/>
          <w:sz w:val="28"/>
          <w:szCs w:val="28"/>
        </w:rPr>
      </w:pPr>
      <w:r w:rsidRPr="0099302F">
        <w:rPr>
          <w:rFonts w:ascii="Times New Roman" w:hAnsi="Times New Roman" w:cs="Times New Roman"/>
          <w:b/>
          <w:sz w:val="28"/>
          <w:szCs w:val="28"/>
        </w:rPr>
        <w:t>Кировской области</w:t>
      </w:r>
    </w:p>
    <w:p w:rsidR="0067657E" w:rsidRPr="0067657E" w:rsidRDefault="0067657E" w:rsidP="0067657E"/>
    <w:p w:rsidR="0067657E" w:rsidRPr="0067657E" w:rsidRDefault="0067657E" w:rsidP="0067657E"/>
    <w:p w:rsidR="0067657E" w:rsidRDefault="0067657E" w:rsidP="0067657E">
      <w:pPr>
        <w:pStyle w:val="a7"/>
        <w:numPr>
          <w:ilvl w:val="0"/>
          <w:numId w:val="3"/>
        </w:numPr>
        <w:spacing w:line="360" w:lineRule="auto"/>
        <w:ind w:left="0" w:firstLine="709"/>
        <w:jc w:val="both"/>
        <w:rPr>
          <w:sz w:val="28"/>
          <w:szCs w:val="28"/>
        </w:rPr>
      </w:pPr>
      <w:r w:rsidRPr="0067657E">
        <w:rPr>
          <w:sz w:val="28"/>
          <w:szCs w:val="28"/>
        </w:rPr>
        <w:t>Решение Думы Кикнурс</w:t>
      </w:r>
      <w:r w:rsidRPr="0067657E">
        <w:rPr>
          <w:sz w:val="28"/>
          <w:szCs w:val="28"/>
        </w:rPr>
        <w:t>кого муниципального округа от 17.09.2020 № 1-8 «</w:t>
      </w:r>
      <w:r w:rsidRPr="0067657E">
        <w:rPr>
          <w:sz w:val="28"/>
          <w:szCs w:val="28"/>
        </w:rPr>
        <w:t>Об утверждении Порядка учета предложений по проекту Устава муниципального образования Кикнурский муниципальный округ Кировской области, проекту решения Думы Кикнурского муниципального округа Кировской области о внесении изменений и дополнений в указанный муниципальный правовой акт и участия граждан в его обсуждении</w:t>
      </w:r>
      <w:r w:rsidRPr="0067657E">
        <w:rPr>
          <w:sz w:val="28"/>
          <w:szCs w:val="28"/>
        </w:rPr>
        <w:t>»</w:t>
      </w:r>
      <w:r>
        <w:rPr>
          <w:sz w:val="28"/>
          <w:szCs w:val="28"/>
        </w:rPr>
        <w:t>………..3</w:t>
      </w:r>
    </w:p>
    <w:p w:rsidR="0067657E" w:rsidRPr="0067657E" w:rsidRDefault="0067657E" w:rsidP="0067657E">
      <w:pPr>
        <w:pStyle w:val="ConsPlusTitle"/>
        <w:widowControl/>
        <w:numPr>
          <w:ilvl w:val="0"/>
          <w:numId w:val="3"/>
        </w:numPr>
        <w:spacing w:after="480" w:line="360" w:lineRule="auto"/>
        <w:ind w:left="0" w:firstLine="709"/>
        <w:jc w:val="both"/>
        <w:outlineLvl w:val="0"/>
        <w:rPr>
          <w:b w:val="0"/>
          <w:sz w:val="28"/>
          <w:szCs w:val="28"/>
        </w:rPr>
      </w:pPr>
      <w:r w:rsidRPr="0067657E">
        <w:rPr>
          <w:b w:val="0"/>
          <w:sz w:val="28"/>
          <w:szCs w:val="28"/>
        </w:rPr>
        <w:t>Проект Решения Думы Кикнурского муниципального округа «</w:t>
      </w:r>
      <w:r w:rsidRPr="0067657E">
        <w:rPr>
          <w:b w:val="0"/>
          <w:sz w:val="28"/>
          <w:szCs w:val="28"/>
        </w:rPr>
        <w:t>О внесении изменений в Устав муниципального образования Кикнурский муниципальный округ Кировской области</w:t>
      </w:r>
      <w:r w:rsidRPr="0067657E">
        <w:rPr>
          <w:b w:val="0"/>
          <w:sz w:val="28"/>
          <w:szCs w:val="28"/>
        </w:rPr>
        <w:t>»</w:t>
      </w:r>
      <w:r>
        <w:rPr>
          <w:b w:val="0"/>
          <w:sz w:val="28"/>
          <w:szCs w:val="28"/>
        </w:rPr>
        <w:t>……………………………………</w:t>
      </w:r>
      <w:bookmarkStart w:id="0" w:name="_GoBack"/>
      <w:bookmarkEnd w:id="0"/>
      <w:r>
        <w:rPr>
          <w:b w:val="0"/>
          <w:sz w:val="28"/>
          <w:szCs w:val="28"/>
        </w:rPr>
        <w:t>8</w:t>
      </w:r>
    </w:p>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r w:rsidRPr="00111A98">
        <w:rPr>
          <w:noProof/>
          <w:sz w:val="28"/>
          <w:szCs w:val="28"/>
        </w:rPr>
        <w:lastRenderedPageBreak/>
        <w:drawing>
          <wp:anchor distT="0" distB="0" distL="114300" distR="114300" simplePos="0" relativeHeight="251659264" behindDoc="0" locked="0" layoutInCell="1" allowOverlap="1">
            <wp:simplePos x="0" y="0"/>
            <wp:positionH relativeFrom="column">
              <wp:posOffset>2591339</wp:posOffset>
            </wp:positionH>
            <wp:positionV relativeFrom="paragraph">
              <wp:posOffset>-121273</wp:posOffset>
            </wp:positionV>
            <wp:extent cx="572135" cy="720090"/>
            <wp:effectExtent l="0" t="0" r="0" b="381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67657E" w:rsidRDefault="0067657E" w:rsidP="0067657E">
      <w:pPr>
        <w:tabs>
          <w:tab w:val="center" w:pos="4729"/>
          <w:tab w:val="left" w:pos="7125"/>
        </w:tabs>
        <w:rPr>
          <w:sz w:val="28"/>
          <w:szCs w:val="28"/>
        </w:rPr>
      </w:pPr>
      <w:r w:rsidRPr="00111A98">
        <w:rPr>
          <w:sz w:val="28"/>
          <w:szCs w:val="28"/>
        </w:rPr>
        <w:tab/>
      </w:r>
      <w:r>
        <w:rPr>
          <w:sz w:val="28"/>
          <w:szCs w:val="28"/>
        </w:rPr>
        <w:tab/>
      </w:r>
    </w:p>
    <w:p w:rsidR="0067657E" w:rsidRPr="0067657E" w:rsidRDefault="0067657E" w:rsidP="0067657E">
      <w:pPr>
        <w:tabs>
          <w:tab w:val="center" w:pos="4729"/>
          <w:tab w:val="left" w:pos="7125"/>
        </w:tabs>
        <w:rPr>
          <w:sz w:val="28"/>
          <w:szCs w:val="28"/>
        </w:rPr>
      </w:pPr>
    </w:p>
    <w:p w:rsidR="0067657E" w:rsidRPr="00111A98" w:rsidRDefault="0067657E" w:rsidP="0067657E">
      <w:pPr>
        <w:tabs>
          <w:tab w:val="center" w:pos="4819"/>
          <w:tab w:val="left" w:pos="7830"/>
          <w:tab w:val="left" w:pos="7905"/>
        </w:tabs>
        <w:spacing w:after="360"/>
        <w:jc w:val="center"/>
        <w:rPr>
          <w:b/>
          <w:sz w:val="28"/>
          <w:szCs w:val="28"/>
        </w:rPr>
      </w:pPr>
      <w:r w:rsidRPr="00111A98">
        <w:rPr>
          <w:b/>
          <w:sz w:val="28"/>
          <w:szCs w:val="28"/>
        </w:rPr>
        <w:t>РОССИЙСКАЯ ФЕДЕРАЦИЯ</w:t>
      </w:r>
    </w:p>
    <w:p w:rsidR="0067657E" w:rsidRDefault="0067657E" w:rsidP="0067657E">
      <w:pPr>
        <w:jc w:val="center"/>
        <w:rPr>
          <w:b/>
          <w:sz w:val="28"/>
          <w:szCs w:val="28"/>
        </w:rPr>
      </w:pPr>
      <w:r w:rsidRPr="00111A98">
        <w:rPr>
          <w:b/>
          <w:sz w:val="28"/>
          <w:szCs w:val="28"/>
        </w:rPr>
        <w:t>ДУМА КИКНУРСК</w:t>
      </w:r>
      <w:r>
        <w:rPr>
          <w:b/>
          <w:sz w:val="28"/>
          <w:szCs w:val="28"/>
        </w:rPr>
        <w:t>ОГО</w:t>
      </w:r>
      <w:r w:rsidRPr="00111A98">
        <w:rPr>
          <w:b/>
          <w:sz w:val="28"/>
          <w:szCs w:val="28"/>
        </w:rPr>
        <w:t xml:space="preserve"> </w:t>
      </w:r>
      <w:r>
        <w:rPr>
          <w:b/>
          <w:sz w:val="28"/>
          <w:szCs w:val="28"/>
        </w:rPr>
        <w:t>МУНИЦИПАЛЬНОГО</w:t>
      </w:r>
      <w:r w:rsidRPr="00111A98">
        <w:rPr>
          <w:b/>
          <w:sz w:val="28"/>
          <w:szCs w:val="28"/>
        </w:rPr>
        <w:t xml:space="preserve"> </w:t>
      </w:r>
      <w:r>
        <w:rPr>
          <w:b/>
          <w:sz w:val="28"/>
          <w:szCs w:val="28"/>
        </w:rPr>
        <w:t xml:space="preserve">ОКРУГА </w:t>
      </w:r>
    </w:p>
    <w:p w:rsidR="0067657E" w:rsidRPr="00111A98" w:rsidRDefault="0067657E" w:rsidP="0067657E">
      <w:pPr>
        <w:jc w:val="center"/>
        <w:rPr>
          <w:b/>
          <w:sz w:val="28"/>
          <w:szCs w:val="28"/>
        </w:rPr>
      </w:pPr>
      <w:r w:rsidRPr="00111A98">
        <w:rPr>
          <w:b/>
          <w:sz w:val="28"/>
          <w:szCs w:val="28"/>
        </w:rPr>
        <w:t>КИРОВСКОЙ ОБЛАСТИ</w:t>
      </w:r>
    </w:p>
    <w:p w:rsidR="0067657E" w:rsidRPr="00111A98" w:rsidRDefault="0067657E" w:rsidP="0067657E">
      <w:pPr>
        <w:spacing w:after="360"/>
        <w:jc w:val="center"/>
        <w:rPr>
          <w:b/>
          <w:sz w:val="28"/>
          <w:szCs w:val="28"/>
        </w:rPr>
      </w:pPr>
      <w:r>
        <w:rPr>
          <w:b/>
          <w:sz w:val="28"/>
          <w:szCs w:val="28"/>
        </w:rPr>
        <w:t>первого</w:t>
      </w:r>
      <w:r w:rsidRPr="00111A98">
        <w:rPr>
          <w:b/>
          <w:sz w:val="28"/>
          <w:szCs w:val="28"/>
        </w:rPr>
        <w:t xml:space="preserve"> созыва</w:t>
      </w:r>
    </w:p>
    <w:p w:rsidR="0067657E" w:rsidRPr="00111A98" w:rsidRDefault="0067657E" w:rsidP="0067657E">
      <w:pPr>
        <w:spacing w:after="360"/>
        <w:jc w:val="center"/>
        <w:rPr>
          <w:b/>
          <w:sz w:val="32"/>
          <w:szCs w:val="32"/>
        </w:rPr>
      </w:pPr>
      <w:r w:rsidRPr="00111A98">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67657E" w:rsidRPr="00111A98" w:rsidTr="00EA7ABF">
        <w:tblPrEx>
          <w:tblCellMar>
            <w:top w:w="0" w:type="dxa"/>
            <w:bottom w:w="0" w:type="dxa"/>
          </w:tblCellMar>
        </w:tblPrEx>
        <w:tc>
          <w:tcPr>
            <w:tcW w:w="1843" w:type="dxa"/>
          </w:tcPr>
          <w:p w:rsidR="0067657E" w:rsidRPr="00111A98" w:rsidRDefault="0067657E" w:rsidP="00EA7ABF">
            <w:pPr>
              <w:rPr>
                <w:sz w:val="28"/>
                <w:szCs w:val="28"/>
              </w:rPr>
            </w:pPr>
            <w:r>
              <w:rPr>
                <w:sz w:val="28"/>
                <w:szCs w:val="28"/>
              </w:rPr>
              <w:t>17.09.2020</w:t>
            </w:r>
          </w:p>
        </w:tc>
        <w:tc>
          <w:tcPr>
            <w:tcW w:w="3068" w:type="dxa"/>
          </w:tcPr>
          <w:p w:rsidR="0067657E" w:rsidRPr="00111A98" w:rsidRDefault="0067657E" w:rsidP="00EA7ABF">
            <w:pPr>
              <w:jc w:val="center"/>
              <w:rPr>
                <w:position w:val="-6"/>
                <w:sz w:val="28"/>
                <w:szCs w:val="28"/>
                <w:u w:val="single"/>
              </w:rPr>
            </w:pPr>
          </w:p>
        </w:tc>
        <w:tc>
          <w:tcPr>
            <w:tcW w:w="3009" w:type="dxa"/>
          </w:tcPr>
          <w:p w:rsidR="0067657E" w:rsidRPr="00111A98" w:rsidRDefault="0067657E" w:rsidP="00EA7ABF">
            <w:pPr>
              <w:jc w:val="right"/>
              <w:rPr>
                <w:sz w:val="28"/>
                <w:szCs w:val="28"/>
              </w:rPr>
            </w:pPr>
            <w:r w:rsidRPr="00111A98">
              <w:rPr>
                <w:position w:val="-6"/>
                <w:sz w:val="28"/>
                <w:szCs w:val="28"/>
              </w:rPr>
              <w:t>№</w:t>
            </w:r>
          </w:p>
        </w:tc>
        <w:tc>
          <w:tcPr>
            <w:tcW w:w="1800" w:type="dxa"/>
          </w:tcPr>
          <w:p w:rsidR="0067657E" w:rsidRPr="00111A98" w:rsidRDefault="0067657E" w:rsidP="00EA7ABF">
            <w:pPr>
              <w:rPr>
                <w:sz w:val="28"/>
                <w:szCs w:val="28"/>
              </w:rPr>
            </w:pPr>
            <w:r>
              <w:rPr>
                <w:sz w:val="28"/>
                <w:szCs w:val="28"/>
              </w:rPr>
              <w:t>1-8</w:t>
            </w:r>
          </w:p>
        </w:tc>
      </w:tr>
      <w:tr w:rsidR="0067657E" w:rsidRPr="00111A98" w:rsidTr="00EA7ABF">
        <w:tblPrEx>
          <w:tblCellMar>
            <w:top w:w="0" w:type="dxa"/>
            <w:bottom w:w="0" w:type="dxa"/>
          </w:tblCellMar>
        </w:tblPrEx>
        <w:trPr>
          <w:trHeight w:val="149"/>
        </w:trPr>
        <w:tc>
          <w:tcPr>
            <w:tcW w:w="9720" w:type="dxa"/>
            <w:gridSpan w:val="4"/>
          </w:tcPr>
          <w:p w:rsidR="0067657E" w:rsidRDefault="0067657E" w:rsidP="00EA7ABF">
            <w:pPr>
              <w:jc w:val="center"/>
              <w:rPr>
                <w:sz w:val="28"/>
                <w:szCs w:val="28"/>
              </w:rPr>
            </w:pPr>
            <w:r w:rsidRPr="00111A98">
              <w:rPr>
                <w:sz w:val="28"/>
                <w:szCs w:val="28"/>
              </w:rPr>
              <w:t>пгт Кикнур</w:t>
            </w:r>
          </w:p>
          <w:p w:rsidR="0067657E" w:rsidRPr="0067657E" w:rsidRDefault="0067657E" w:rsidP="00EA7ABF">
            <w:pPr>
              <w:jc w:val="center"/>
              <w:rPr>
                <w:sz w:val="18"/>
                <w:szCs w:val="18"/>
              </w:rPr>
            </w:pPr>
          </w:p>
        </w:tc>
      </w:tr>
    </w:tbl>
    <w:p w:rsidR="0067657E" w:rsidRPr="00F253E7" w:rsidRDefault="0067657E" w:rsidP="0067657E">
      <w:pPr>
        <w:jc w:val="center"/>
        <w:rPr>
          <w:b/>
          <w:sz w:val="28"/>
          <w:szCs w:val="28"/>
        </w:rPr>
      </w:pPr>
      <w:r w:rsidRPr="00F253E7">
        <w:rPr>
          <w:b/>
          <w:sz w:val="28"/>
          <w:szCs w:val="28"/>
        </w:rPr>
        <w:t xml:space="preserve">Об утверждении Порядка учета предложений по проекту Устава </w:t>
      </w:r>
    </w:p>
    <w:p w:rsidR="0067657E" w:rsidRPr="00F253E7" w:rsidRDefault="0067657E" w:rsidP="0067657E">
      <w:pPr>
        <w:jc w:val="center"/>
        <w:rPr>
          <w:b/>
          <w:sz w:val="28"/>
          <w:szCs w:val="28"/>
        </w:rPr>
      </w:pPr>
      <w:r>
        <w:rPr>
          <w:b/>
          <w:sz w:val="28"/>
          <w:szCs w:val="28"/>
        </w:rPr>
        <w:t>муниципального образования Кикнурский муниципальный округ</w:t>
      </w:r>
      <w:r w:rsidRPr="00F253E7">
        <w:rPr>
          <w:b/>
          <w:sz w:val="28"/>
          <w:szCs w:val="28"/>
        </w:rPr>
        <w:t xml:space="preserve"> </w:t>
      </w:r>
      <w:r>
        <w:rPr>
          <w:b/>
          <w:sz w:val="28"/>
          <w:szCs w:val="28"/>
        </w:rPr>
        <w:t>Кировской области</w:t>
      </w:r>
      <w:r w:rsidRPr="00F253E7">
        <w:rPr>
          <w:b/>
          <w:sz w:val="28"/>
          <w:szCs w:val="28"/>
        </w:rPr>
        <w:t xml:space="preserve">, проекту решения Думы </w:t>
      </w:r>
      <w:r>
        <w:rPr>
          <w:b/>
          <w:sz w:val="28"/>
          <w:szCs w:val="28"/>
        </w:rPr>
        <w:t>Кикнурского муниципального</w:t>
      </w:r>
      <w:r w:rsidRPr="00F253E7">
        <w:rPr>
          <w:b/>
          <w:sz w:val="28"/>
          <w:szCs w:val="28"/>
        </w:rPr>
        <w:t xml:space="preserve"> округа </w:t>
      </w:r>
      <w:r>
        <w:rPr>
          <w:b/>
          <w:sz w:val="28"/>
          <w:szCs w:val="28"/>
        </w:rPr>
        <w:t>Кировской области</w:t>
      </w:r>
      <w:r w:rsidRPr="00F253E7">
        <w:rPr>
          <w:b/>
          <w:sz w:val="28"/>
          <w:szCs w:val="28"/>
        </w:rPr>
        <w:t xml:space="preserve"> о внесении изменений и дополнений в указанный муниципальный правовой акт и участия граждан в его обсуждении</w:t>
      </w:r>
    </w:p>
    <w:p w:rsidR="0067657E" w:rsidRPr="0067657E" w:rsidRDefault="0067657E" w:rsidP="0067657E">
      <w:pPr>
        <w:jc w:val="both"/>
        <w:rPr>
          <w:sz w:val="16"/>
          <w:szCs w:val="16"/>
        </w:rPr>
      </w:pPr>
    </w:p>
    <w:p w:rsidR="0067657E" w:rsidRPr="001B08DA" w:rsidRDefault="0067657E" w:rsidP="0067657E">
      <w:pPr>
        <w:ind w:firstLine="540"/>
        <w:jc w:val="both"/>
        <w:rPr>
          <w:sz w:val="28"/>
          <w:szCs w:val="28"/>
        </w:rPr>
      </w:pPr>
    </w:p>
    <w:p w:rsidR="0067657E" w:rsidRPr="001B08DA" w:rsidRDefault="0067657E" w:rsidP="0067657E">
      <w:pPr>
        <w:spacing w:line="360" w:lineRule="auto"/>
        <w:ind w:firstLine="709"/>
        <w:jc w:val="both"/>
        <w:rPr>
          <w:sz w:val="28"/>
          <w:szCs w:val="28"/>
        </w:rPr>
      </w:pPr>
      <w:r w:rsidRPr="001B08DA">
        <w:rPr>
          <w:sz w:val="28"/>
          <w:szCs w:val="28"/>
        </w:rPr>
        <w:t>В соответствии с</w:t>
      </w:r>
      <w:r>
        <w:rPr>
          <w:sz w:val="28"/>
          <w:szCs w:val="28"/>
        </w:rPr>
        <w:t>о статьей 44</w:t>
      </w:r>
      <w:r w:rsidRPr="001B08DA">
        <w:rPr>
          <w:sz w:val="28"/>
          <w:szCs w:val="28"/>
        </w:rPr>
        <w:t xml:space="preserve"> Федеральн</w:t>
      </w:r>
      <w:r>
        <w:rPr>
          <w:sz w:val="28"/>
          <w:szCs w:val="28"/>
        </w:rPr>
        <w:t xml:space="preserve">ого </w:t>
      </w:r>
      <w:r w:rsidRPr="001B08DA">
        <w:rPr>
          <w:sz w:val="28"/>
          <w:szCs w:val="28"/>
        </w:rPr>
        <w:t>закон</w:t>
      </w:r>
      <w:r>
        <w:rPr>
          <w:sz w:val="28"/>
          <w:szCs w:val="28"/>
        </w:rPr>
        <w:t>а</w:t>
      </w:r>
      <w:r w:rsidRPr="001B08DA">
        <w:rPr>
          <w:sz w:val="28"/>
          <w:szCs w:val="28"/>
        </w:rPr>
        <w:t xml:space="preserve"> от 06</w:t>
      </w:r>
      <w:r>
        <w:rPr>
          <w:sz w:val="28"/>
          <w:szCs w:val="28"/>
        </w:rPr>
        <w:t>.10.</w:t>
      </w:r>
      <w:r w:rsidRPr="001B08DA">
        <w:rPr>
          <w:sz w:val="28"/>
          <w:szCs w:val="28"/>
        </w:rPr>
        <w:t>2003 № 131-ФЗ «Об общих принципах организации местного самоуправления в Российской Федерации</w:t>
      </w:r>
      <w:r>
        <w:rPr>
          <w:sz w:val="28"/>
          <w:szCs w:val="28"/>
        </w:rPr>
        <w:t xml:space="preserve">» </w:t>
      </w:r>
      <w:r w:rsidRPr="001B08DA">
        <w:rPr>
          <w:sz w:val="28"/>
          <w:szCs w:val="28"/>
        </w:rPr>
        <w:t>Дума</w:t>
      </w:r>
      <w:r>
        <w:rPr>
          <w:sz w:val="28"/>
          <w:szCs w:val="28"/>
        </w:rPr>
        <w:t xml:space="preserve"> Кикнурского муниципального округа</w:t>
      </w:r>
      <w:r w:rsidRPr="001B08DA">
        <w:rPr>
          <w:sz w:val="28"/>
          <w:szCs w:val="28"/>
        </w:rPr>
        <w:t xml:space="preserve"> РЕШ</w:t>
      </w:r>
      <w:r>
        <w:rPr>
          <w:sz w:val="28"/>
          <w:szCs w:val="28"/>
        </w:rPr>
        <w:t>ИЛА</w:t>
      </w:r>
      <w:r w:rsidRPr="001B08DA">
        <w:rPr>
          <w:sz w:val="28"/>
          <w:szCs w:val="28"/>
        </w:rPr>
        <w:t>:</w:t>
      </w:r>
    </w:p>
    <w:p w:rsidR="0067657E" w:rsidRPr="00EF6E1A" w:rsidRDefault="0067657E" w:rsidP="0067657E">
      <w:pPr>
        <w:spacing w:line="360" w:lineRule="auto"/>
        <w:ind w:firstLine="709"/>
        <w:jc w:val="both"/>
        <w:rPr>
          <w:sz w:val="28"/>
          <w:szCs w:val="28"/>
        </w:rPr>
      </w:pPr>
      <w:r w:rsidRPr="001B08DA">
        <w:rPr>
          <w:sz w:val="28"/>
          <w:szCs w:val="28"/>
        </w:rPr>
        <w:t xml:space="preserve">1. </w:t>
      </w:r>
      <w:r w:rsidRPr="00EF6E1A">
        <w:rPr>
          <w:sz w:val="28"/>
          <w:szCs w:val="28"/>
        </w:rPr>
        <w:t>Утвердить Порядок учета предложений по проекту Устава</w:t>
      </w:r>
      <w:r>
        <w:rPr>
          <w:sz w:val="28"/>
          <w:szCs w:val="28"/>
        </w:rPr>
        <w:t xml:space="preserve"> муниципального образования</w:t>
      </w:r>
      <w:r w:rsidRPr="00EF6E1A">
        <w:rPr>
          <w:sz w:val="28"/>
          <w:szCs w:val="28"/>
        </w:rPr>
        <w:t xml:space="preserve"> </w:t>
      </w:r>
      <w:r>
        <w:rPr>
          <w:sz w:val="28"/>
          <w:szCs w:val="28"/>
        </w:rPr>
        <w:t>Кикнурский муниципальный</w:t>
      </w:r>
      <w:r w:rsidRPr="00EF6E1A">
        <w:rPr>
          <w:sz w:val="28"/>
          <w:szCs w:val="28"/>
        </w:rPr>
        <w:t xml:space="preserve"> округ</w:t>
      </w:r>
      <w:r>
        <w:rPr>
          <w:sz w:val="28"/>
          <w:szCs w:val="28"/>
        </w:rPr>
        <w:t xml:space="preserve"> </w:t>
      </w:r>
      <w:r w:rsidRPr="00EF6E1A">
        <w:rPr>
          <w:sz w:val="28"/>
          <w:szCs w:val="28"/>
        </w:rPr>
        <w:t xml:space="preserve"> </w:t>
      </w:r>
      <w:r>
        <w:rPr>
          <w:sz w:val="28"/>
          <w:szCs w:val="28"/>
        </w:rPr>
        <w:t>Кировской области</w:t>
      </w:r>
      <w:r w:rsidRPr="00EF6E1A">
        <w:rPr>
          <w:sz w:val="28"/>
          <w:szCs w:val="28"/>
        </w:rPr>
        <w:t xml:space="preserve">, проекту решения Думы </w:t>
      </w:r>
      <w:r>
        <w:rPr>
          <w:sz w:val="28"/>
          <w:szCs w:val="28"/>
        </w:rPr>
        <w:t>Кикнурского муниципального</w:t>
      </w:r>
      <w:r w:rsidRPr="00EF6E1A">
        <w:rPr>
          <w:sz w:val="28"/>
          <w:szCs w:val="28"/>
        </w:rPr>
        <w:t xml:space="preserve"> округа </w:t>
      </w:r>
      <w:r>
        <w:rPr>
          <w:sz w:val="28"/>
          <w:szCs w:val="28"/>
        </w:rPr>
        <w:t>Кировской области</w:t>
      </w:r>
      <w:r w:rsidRPr="00EF6E1A">
        <w:rPr>
          <w:sz w:val="28"/>
          <w:szCs w:val="28"/>
        </w:rPr>
        <w:t xml:space="preserve"> о внесении изменений и дополнений в указанный муниципальный правовой акт и участия граждан в его обсуждении согласно приложению. </w:t>
      </w:r>
    </w:p>
    <w:p w:rsidR="0067657E" w:rsidRPr="001B08DA" w:rsidRDefault="0067657E" w:rsidP="0067657E">
      <w:pPr>
        <w:spacing w:line="276" w:lineRule="auto"/>
        <w:ind w:firstLine="709"/>
        <w:jc w:val="both"/>
        <w:rPr>
          <w:sz w:val="28"/>
          <w:szCs w:val="28"/>
        </w:rPr>
      </w:pPr>
      <w:r>
        <w:rPr>
          <w:sz w:val="28"/>
          <w:szCs w:val="28"/>
        </w:rPr>
        <w:t>2</w:t>
      </w:r>
      <w:r w:rsidRPr="001B08DA">
        <w:rPr>
          <w:sz w:val="28"/>
          <w:szCs w:val="28"/>
        </w:rPr>
        <w:t xml:space="preserve">. </w:t>
      </w:r>
      <w:r w:rsidRPr="00765775">
        <w:rPr>
          <w:sz w:val="28"/>
          <w:szCs w:val="28"/>
        </w:rPr>
        <w:t>Настоящее решение вступает в силу после его официального опубликования.</w:t>
      </w:r>
    </w:p>
    <w:p w:rsidR="0067657E" w:rsidRPr="001B08DA" w:rsidRDefault="0067657E" w:rsidP="0067657E">
      <w:pPr>
        <w:jc w:val="both"/>
        <w:rPr>
          <w:sz w:val="28"/>
          <w:szCs w:val="28"/>
        </w:rPr>
      </w:pPr>
    </w:p>
    <w:p w:rsidR="0067657E" w:rsidRDefault="0067657E" w:rsidP="0067657E">
      <w:pPr>
        <w:jc w:val="both"/>
        <w:rPr>
          <w:sz w:val="28"/>
          <w:szCs w:val="28"/>
        </w:rPr>
      </w:pPr>
      <w:r w:rsidRPr="00765775">
        <w:rPr>
          <w:sz w:val="28"/>
          <w:szCs w:val="28"/>
        </w:rPr>
        <w:t>Председатель Думы</w:t>
      </w:r>
      <w:r>
        <w:rPr>
          <w:sz w:val="28"/>
          <w:szCs w:val="28"/>
        </w:rPr>
        <w:t xml:space="preserve"> Кикнурского </w:t>
      </w:r>
    </w:p>
    <w:p w:rsidR="0067657E" w:rsidRPr="005900B4" w:rsidRDefault="0067657E" w:rsidP="0067657E">
      <w:pPr>
        <w:tabs>
          <w:tab w:val="left" w:pos="708"/>
          <w:tab w:val="left" w:pos="1416"/>
          <w:tab w:val="left" w:pos="2124"/>
          <w:tab w:val="left" w:pos="2832"/>
          <w:tab w:val="left" w:pos="3540"/>
          <w:tab w:val="left" w:pos="4248"/>
          <w:tab w:val="left" w:pos="4956"/>
          <w:tab w:val="left" w:pos="5664"/>
          <w:tab w:val="left" w:pos="6372"/>
          <w:tab w:val="left" w:pos="7635"/>
        </w:tabs>
        <w:jc w:val="both"/>
        <w:rPr>
          <w:sz w:val="28"/>
          <w:szCs w:val="28"/>
        </w:rPr>
      </w:pPr>
      <w:r>
        <w:rPr>
          <w:sz w:val="28"/>
          <w:szCs w:val="28"/>
        </w:rPr>
        <w:t>муниципального</w:t>
      </w:r>
      <w:r w:rsidRPr="00765775">
        <w:rPr>
          <w:sz w:val="28"/>
          <w:szCs w:val="28"/>
        </w:rPr>
        <w:t xml:space="preserve"> округа</w:t>
      </w:r>
      <w:r w:rsidRPr="00765775">
        <w:rPr>
          <w:sz w:val="28"/>
          <w:szCs w:val="28"/>
        </w:rPr>
        <w:tab/>
      </w:r>
      <w:r>
        <w:rPr>
          <w:sz w:val="28"/>
          <w:szCs w:val="28"/>
        </w:rPr>
        <w:t>С.Н. Сычёв</w:t>
      </w:r>
    </w:p>
    <w:p w:rsidR="0067657E" w:rsidRDefault="0067657E" w:rsidP="0067657E">
      <w:pPr>
        <w:jc w:val="both"/>
        <w:rPr>
          <w:sz w:val="28"/>
          <w:szCs w:val="28"/>
        </w:rPr>
      </w:pPr>
      <w:r w:rsidRPr="00765775">
        <w:rPr>
          <w:sz w:val="28"/>
          <w:szCs w:val="28"/>
        </w:rPr>
        <w:t xml:space="preserve">Глава </w:t>
      </w:r>
      <w:r>
        <w:rPr>
          <w:sz w:val="28"/>
          <w:szCs w:val="28"/>
        </w:rPr>
        <w:t>Кикнурского</w:t>
      </w:r>
      <w:r w:rsidRPr="00765775">
        <w:rPr>
          <w:sz w:val="28"/>
          <w:szCs w:val="28"/>
        </w:rPr>
        <w:t xml:space="preserve"> </w:t>
      </w:r>
    </w:p>
    <w:p w:rsidR="0067657E" w:rsidRPr="00765775" w:rsidRDefault="0067657E" w:rsidP="0067657E">
      <w:pPr>
        <w:jc w:val="both"/>
        <w:rPr>
          <w:sz w:val="28"/>
          <w:szCs w:val="28"/>
        </w:rPr>
      </w:pPr>
      <w:r>
        <w:rPr>
          <w:sz w:val="28"/>
          <w:szCs w:val="28"/>
        </w:rPr>
        <w:t>района   С.Ю. Галкин</w:t>
      </w:r>
    </w:p>
    <w:p w:rsidR="0067657E" w:rsidRPr="001B08DA" w:rsidRDefault="0067657E" w:rsidP="0067657E">
      <w:pPr>
        <w:jc w:val="both"/>
        <w:rPr>
          <w:sz w:val="28"/>
          <w:szCs w:val="28"/>
        </w:rPr>
      </w:pPr>
    </w:p>
    <w:p w:rsidR="0067657E" w:rsidRDefault="0067657E" w:rsidP="0067657E">
      <w:pPr>
        <w:jc w:val="both"/>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w:t>
      </w:r>
    </w:p>
    <w:p w:rsidR="0067657E" w:rsidRDefault="0067657E" w:rsidP="0067657E">
      <w:pPr>
        <w:jc w:val="right"/>
        <w:outlineLvl w:val="0"/>
        <w:rPr>
          <w:sz w:val="28"/>
          <w:szCs w:val="28"/>
        </w:rPr>
      </w:pPr>
    </w:p>
    <w:p w:rsidR="0067657E" w:rsidRPr="000A0C83" w:rsidRDefault="0067657E" w:rsidP="0067657E">
      <w:pPr>
        <w:jc w:val="both"/>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УТВЕРЖДЕН</w:t>
      </w:r>
    </w:p>
    <w:p w:rsidR="0067657E" w:rsidRPr="001B08DA" w:rsidRDefault="0067657E" w:rsidP="0067657E">
      <w:pPr>
        <w:jc w:val="both"/>
        <w:outlineLvl w:val="0"/>
        <w:rPr>
          <w:sz w:val="28"/>
          <w:szCs w:val="28"/>
        </w:rPr>
      </w:pPr>
    </w:p>
    <w:p w:rsidR="0067657E" w:rsidRDefault="0067657E" w:rsidP="0067657E">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B08DA">
        <w:rPr>
          <w:sz w:val="28"/>
          <w:szCs w:val="28"/>
        </w:rPr>
        <w:t>решением Думы</w:t>
      </w:r>
      <w:r w:rsidRPr="00765775">
        <w:rPr>
          <w:sz w:val="28"/>
          <w:szCs w:val="28"/>
        </w:rPr>
        <w:t xml:space="preserve"> </w:t>
      </w:r>
    </w:p>
    <w:p w:rsidR="0067657E" w:rsidRPr="001B08DA" w:rsidRDefault="0067657E" w:rsidP="0067657E">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Кикнурского муниципального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округа Кировской области</w:t>
      </w:r>
    </w:p>
    <w:p w:rsidR="0067657E" w:rsidRPr="001B08DA" w:rsidRDefault="0067657E" w:rsidP="0067657E">
      <w:pPr>
        <w:spacing w:after="60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17.09.2020 </w:t>
      </w:r>
      <w:r w:rsidRPr="001B08DA">
        <w:rPr>
          <w:sz w:val="28"/>
          <w:szCs w:val="28"/>
        </w:rPr>
        <w:t>№</w:t>
      </w:r>
      <w:r>
        <w:rPr>
          <w:sz w:val="28"/>
          <w:szCs w:val="28"/>
        </w:rPr>
        <w:t xml:space="preserve"> 1-8</w:t>
      </w:r>
    </w:p>
    <w:p w:rsidR="0067657E" w:rsidRPr="001B08DA" w:rsidRDefault="0067657E" w:rsidP="0067657E">
      <w:pPr>
        <w:jc w:val="right"/>
        <w:rPr>
          <w:sz w:val="28"/>
          <w:szCs w:val="28"/>
        </w:rPr>
      </w:pPr>
    </w:p>
    <w:p w:rsidR="0067657E" w:rsidRPr="00EF6E1A" w:rsidRDefault="0067657E" w:rsidP="0067657E">
      <w:pPr>
        <w:spacing w:line="216" w:lineRule="auto"/>
        <w:jc w:val="center"/>
        <w:rPr>
          <w:b/>
          <w:bCs/>
          <w:sz w:val="28"/>
          <w:szCs w:val="28"/>
        </w:rPr>
      </w:pPr>
      <w:r w:rsidRPr="00EF6E1A">
        <w:rPr>
          <w:b/>
          <w:bCs/>
          <w:sz w:val="28"/>
          <w:szCs w:val="28"/>
        </w:rPr>
        <w:t xml:space="preserve">Порядок учета предложений по проекту Устава </w:t>
      </w:r>
    </w:p>
    <w:p w:rsidR="0067657E" w:rsidRPr="00EF6E1A" w:rsidRDefault="0067657E" w:rsidP="0067657E">
      <w:pPr>
        <w:spacing w:line="216" w:lineRule="auto"/>
        <w:jc w:val="center"/>
        <w:rPr>
          <w:b/>
          <w:bCs/>
          <w:sz w:val="28"/>
          <w:szCs w:val="28"/>
        </w:rPr>
      </w:pPr>
      <w:r>
        <w:rPr>
          <w:b/>
          <w:bCs/>
          <w:sz w:val="28"/>
          <w:szCs w:val="28"/>
        </w:rPr>
        <w:t>муниципального образования Кикнурский муниципальный округ</w:t>
      </w:r>
      <w:r w:rsidRPr="00EF6E1A">
        <w:rPr>
          <w:b/>
          <w:bCs/>
          <w:sz w:val="28"/>
          <w:szCs w:val="28"/>
        </w:rPr>
        <w:t xml:space="preserve"> Кировской области, проекту решения Думы </w:t>
      </w:r>
      <w:r>
        <w:rPr>
          <w:b/>
          <w:bCs/>
          <w:sz w:val="28"/>
          <w:szCs w:val="28"/>
        </w:rPr>
        <w:t>Кикнурского муниципального</w:t>
      </w:r>
      <w:r w:rsidRPr="00EF6E1A">
        <w:rPr>
          <w:b/>
          <w:bCs/>
          <w:sz w:val="28"/>
          <w:szCs w:val="28"/>
        </w:rPr>
        <w:t xml:space="preserve"> округа Кировской области о внесении изменений и дополнений в указанный муниципальный правовой акт и участия граждан в его обсуждении</w:t>
      </w:r>
    </w:p>
    <w:p w:rsidR="0067657E" w:rsidRPr="00EF6E1A" w:rsidRDefault="0067657E" w:rsidP="0067657E">
      <w:pPr>
        <w:spacing w:line="216" w:lineRule="auto"/>
        <w:jc w:val="center"/>
        <w:rPr>
          <w:b/>
          <w:bCs/>
          <w:sz w:val="28"/>
          <w:szCs w:val="28"/>
        </w:rPr>
      </w:pPr>
    </w:p>
    <w:p w:rsidR="0067657E" w:rsidRPr="00EF6E1A" w:rsidRDefault="0067657E" w:rsidP="0067657E">
      <w:pPr>
        <w:ind w:firstLine="708"/>
        <w:jc w:val="both"/>
        <w:rPr>
          <w:i/>
          <w:sz w:val="28"/>
          <w:szCs w:val="28"/>
        </w:rPr>
      </w:pPr>
    </w:p>
    <w:p w:rsidR="0067657E" w:rsidRPr="00EF6E1A" w:rsidRDefault="0067657E" w:rsidP="0067657E">
      <w:pPr>
        <w:spacing w:line="360" w:lineRule="auto"/>
        <w:ind w:firstLine="567"/>
        <w:jc w:val="both"/>
        <w:rPr>
          <w:bCs/>
          <w:sz w:val="28"/>
          <w:szCs w:val="28"/>
        </w:rPr>
      </w:pPr>
      <w:r w:rsidRPr="00EF6E1A">
        <w:rPr>
          <w:bCs/>
          <w:sz w:val="28"/>
          <w:szCs w:val="28"/>
        </w:rPr>
        <w:t xml:space="preserve">1. Порядок учета предложений по проекту Устава </w:t>
      </w:r>
      <w:r>
        <w:rPr>
          <w:bCs/>
          <w:sz w:val="28"/>
          <w:szCs w:val="28"/>
        </w:rPr>
        <w:t xml:space="preserve"> муниципального образования Кикнурский муниципальный</w:t>
      </w:r>
      <w:r w:rsidRPr="00EF6E1A">
        <w:rPr>
          <w:bCs/>
          <w:sz w:val="28"/>
          <w:szCs w:val="28"/>
        </w:rPr>
        <w:t xml:space="preserve"> округ Кировской области, проекту решения Думы </w:t>
      </w:r>
      <w:r>
        <w:rPr>
          <w:bCs/>
          <w:sz w:val="28"/>
          <w:szCs w:val="28"/>
        </w:rPr>
        <w:t>Кикнурского муниципального</w:t>
      </w:r>
      <w:r w:rsidRPr="00EF6E1A">
        <w:rPr>
          <w:bCs/>
          <w:sz w:val="28"/>
          <w:szCs w:val="28"/>
        </w:rPr>
        <w:t xml:space="preserve"> округа Кировской области о внесении изменений и дополнений в указанный муниципальный правовой акт и участия граждан в его обсуждении</w:t>
      </w:r>
      <w:r>
        <w:rPr>
          <w:bCs/>
          <w:sz w:val="28"/>
          <w:szCs w:val="28"/>
        </w:rPr>
        <w:t xml:space="preserve"> </w:t>
      </w:r>
      <w:r w:rsidRPr="00EF6E1A">
        <w:rPr>
          <w:bCs/>
          <w:sz w:val="28"/>
          <w:szCs w:val="28"/>
        </w:rPr>
        <w:t xml:space="preserve">(далее – Порядок) разработан в соответствии с Федеральным законом от 06 октября 2003 года №131-ФЗ «Об общих принципах организации местного самоуправления в Российской Федерации», в целях всестороннего учета мнения жителей </w:t>
      </w:r>
      <w:r>
        <w:rPr>
          <w:bCs/>
          <w:sz w:val="28"/>
          <w:szCs w:val="28"/>
        </w:rPr>
        <w:t>Кикнурского муниципального</w:t>
      </w:r>
      <w:r w:rsidRPr="00EF6E1A">
        <w:rPr>
          <w:bCs/>
          <w:sz w:val="28"/>
          <w:szCs w:val="28"/>
        </w:rPr>
        <w:t xml:space="preserve"> округа </w:t>
      </w:r>
      <w:r>
        <w:rPr>
          <w:bCs/>
          <w:sz w:val="28"/>
          <w:szCs w:val="28"/>
        </w:rPr>
        <w:t>Кировской области</w:t>
      </w:r>
      <w:r w:rsidRPr="00EF6E1A">
        <w:rPr>
          <w:bCs/>
          <w:sz w:val="28"/>
          <w:szCs w:val="28"/>
        </w:rPr>
        <w:t xml:space="preserve"> (далее </w:t>
      </w:r>
      <w:r>
        <w:rPr>
          <w:bCs/>
          <w:sz w:val="28"/>
          <w:szCs w:val="28"/>
        </w:rPr>
        <w:t>–</w:t>
      </w:r>
      <w:r w:rsidRPr="00EF6E1A">
        <w:rPr>
          <w:bCs/>
          <w:sz w:val="28"/>
          <w:szCs w:val="28"/>
        </w:rPr>
        <w:t xml:space="preserve"> </w:t>
      </w:r>
      <w:r>
        <w:rPr>
          <w:bCs/>
          <w:sz w:val="28"/>
          <w:szCs w:val="28"/>
        </w:rPr>
        <w:t xml:space="preserve">муниципальный </w:t>
      </w:r>
      <w:r w:rsidRPr="00EF6E1A">
        <w:rPr>
          <w:bCs/>
          <w:sz w:val="28"/>
          <w:szCs w:val="28"/>
        </w:rPr>
        <w:t xml:space="preserve">округ) при подготовке и рассмотрении проекта Устава </w:t>
      </w:r>
      <w:r>
        <w:rPr>
          <w:bCs/>
          <w:sz w:val="28"/>
          <w:szCs w:val="28"/>
        </w:rPr>
        <w:t xml:space="preserve">муниципального образования Кикнурский муниципальный </w:t>
      </w:r>
      <w:r w:rsidRPr="00EF6E1A">
        <w:rPr>
          <w:bCs/>
          <w:sz w:val="28"/>
          <w:szCs w:val="28"/>
        </w:rPr>
        <w:t xml:space="preserve">округ </w:t>
      </w:r>
      <w:r>
        <w:rPr>
          <w:bCs/>
          <w:sz w:val="28"/>
          <w:szCs w:val="28"/>
        </w:rPr>
        <w:t>Кировской области</w:t>
      </w:r>
      <w:r w:rsidRPr="00EF6E1A">
        <w:rPr>
          <w:bCs/>
          <w:sz w:val="28"/>
          <w:szCs w:val="28"/>
        </w:rPr>
        <w:t xml:space="preserve">, проекта решения Думы </w:t>
      </w:r>
      <w:r>
        <w:rPr>
          <w:bCs/>
          <w:sz w:val="28"/>
          <w:szCs w:val="28"/>
        </w:rPr>
        <w:t>Кикнурского муниципального</w:t>
      </w:r>
      <w:r w:rsidRPr="00EF6E1A">
        <w:rPr>
          <w:bCs/>
          <w:sz w:val="28"/>
          <w:szCs w:val="28"/>
        </w:rPr>
        <w:t xml:space="preserve"> округа </w:t>
      </w:r>
      <w:r>
        <w:rPr>
          <w:bCs/>
          <w:sz w:val="28"/>
          <w:szCs w:val="28"/>
        </w:rPr>
        <w:t>Кировской области</w:t>
      </w:r>
      <w:r w:rsidRPr="00EF6E1A">
        <w:rPr>
          <w:bCs/>
          <w:sz w:val="28"/>
          <w:szCs w:val="28"/>
        </w:rPr>
        <w:t xml:space="preserve"> о внесении изменений и дополнений в указанный муниципальный правовой акт (далее – Проект).</w:t>
      </w:r>
      <w:r w:rsidRPr="00EF6E1A">
        <w:rPr>
          <w:bCs/>
          <w:color w:val="000000"/>
          <w:sz w:val="28"/>
          <w:szCs w:val="28"/>
          <w:lang w:bidi="ru-RU"/>
        </w:rPr>
        <w:t xml:space="preserve"> </w:t>
      </w:r>
    </w:p>
    <w:p w:rsidR="0067657E" w:rsidRPr="00EF6E1A" w:rsidRDefault="0067657E" w:rsidP="0067657E">
      <w:pPr>
        <w:spacing w:line="360" w:lineRule="auto"/>
        <w:ind w:firstLine="567"/>
        <w:jc w:val="both"/>
        <w:rPr>
          <w:sz w:val="28"/>
          <w:szCs w:val="28"/>
        </w:rPr>
      </w:pPr>
      <w:r w:rsidRPr="00EF6E1A">
        <w:rPr>
          <w:bCs/>
          <w:sz w:val="28"/>
          <w:szCs w:val="28"/>
        </w:rPr>
        <w:t xml:space="preserve">2. Право участвовать в обсуждении Проекта, вносить свои замечания и предложения по нему принадлежит жителям </w:t>
      </w:r>
      <w:r>
        <w:rPr>
          <w:bCs/>
          <w:sz w:val="28"/>
          <w:szCs w:val="28"/>
        </w:rPr>
        <w:t>муниципального</w:t>
      </w:r>
      <w:r w:rsidRPr="00EF6E1A">
        <w:rPr>
          <w:bCs/>
          <w:sz w:val="28"/>
          <w:szCs w:val="28"/>
        </w:rPr>
        <w:t xml:space="preserve"> округа, </w:t>
      </w:r>
      <w:r w:rsidRPr="00EF6E1A">
        <w:rPr>
          <w:sz w:val="28"/>
          <w:szCs w:val="28"/>
        </w:rPr>
        <w:t xml:space="preserve">обладающим активным избирательным правом и постоянно проживающим на </w:t>
      </w:r>
      <w:r w:rsidRPr="00EF6E1A">
        <w:rPr>
          <w:sz w:val="28"/>
          <w:szCs w:val="28"/>
        </w:rPr>
        <w:lastRenderedPageBreak/>
        <w:t xml:space="preserve">территории </w:t>
      </w:r>
      <w:r>
        <w:rPr>
          <w:sz w:val="28"/>
          <w:szCs w:val="28"/>
        </w:rPr>
        <w:t>муниципального</w:t>
      </w:r>
      <w:r w:rsidRPr="00EF6E1A">
        <w:rPr>
          <w:sz w:val="28"/>
          <w:szCs w:val="28"/>
        </w:rPr>
        <w:t xml:space="preserve"> округа,</w:t>
      </w:r>
      <w:r w:rsidRPr="00EF6E1A">
        <w:rPr>
          <w:b/>
          <w:bCs/>
          <w:sz w:val="28"/>
          <w:szCs w:val="28"/>
        </w:rPr>
        <w:t xml:space="preserve"> </w:t>
      </w:r>
      <w:r w:rsidRPr="00EF6E1A">
        <w:rPr>
          <w:sz w:val="28"/>
          <w:szCs w:val="28"/>
        </w:rPr>
        <w:t>а также их</w:t>
      </w:r>
      <w:r w:rsidRPr="00EF6E1A">
        <w:rPr>
          <w:i/>
          <w:sz w:val="28"/>
          <w:szCs w:val="28"/>
        </w:rPr>
        <w:t xml:space="preserve"> </w:t>
      </w:r>
      <w:r w:rsidRPr="00EF6E1A">
        <w:rPr>
          <w:sz w:val="28"/>
          <w:szCs w:val="28"/>
        </w:rPr>
        <w:t xml:space="preserve">объединениям, органам территориального общественного самоуправления, предприятиям, учреждениям, организациям всех форм собственности, зарегистрированным на территории </w:t>
      </w:r>
      <w:r>
        <w:rPr>
          <w:sz w:val="28"/>
          <w:szCs w:val="28"/>
        </w:rPr>
        <w:t>муниципального</w:t>
      </w:r>
      <w:r w:rsidRPr="00EF6E1A">
        <w:rPr>
          <w:sz w:val="28"/>
          <w:szCs w:val="28"/>
        </w:rPr>
        <w:t xml:space="preserve"> округа.</w:t>
      </w:r>
    </w:p>
    <w:p w:rsidR="0067657E" w:rsidRPr="00EF6E1A" w:rsidRDefault="0067657E" w:rsidP="0067657E">
      <w:pPr>
        <w:spacing w:line="360" w:lineRule="auto"/>
        <w:ind w:firstLine="567"/>
        <w:jc w:val="both"/>
        <w:rPr>
          <w:sz w:val="28"/>
          <w:szCs w:val="28"/>
        </w:rPr>
      </w:pPr>
      <w:r w:rsidRPr="00EF6E1A">
        <w:rPr>
          <w:sz w:val="28"/>
          <w:szCs w:val="28"/>
        </w:rPr>
        <w:t xml:space="preserve">3. Предложения по Проекту должны соответствовать Конституции Российской Федерации, федеральным законам, законам </w:t>
      </w:r>
      <w:r>
        <w:rPr>
          <w:sz w:val="28"/>
          <w:szCs w:val="28"/>
        </w:rPr>
        <w:t>Кировской области</w:t>
      </w:r>
      <w:r w:rsidRPr="00EF6E1A">
        <w:rPr>
          <w:sz w:val="28"/>
          <w:szCs w:val="28"/>
        </w:rPr>
        <w:t xml:space="preserve">, муниципальным правовым актам </w:t>
      </w:r>
      <w:r>
        <w:rPr>
          <w:sz w:val="28"/>
          <w:szCs w:val="28"/>
        </w:rPr>
        <w:t>муниципального</w:t>
      </w:r>
      <w:r w:rsidRPr="00EF6E1A">
        <w:rPr>
          <w:sz w:val="28"/>
          <w:szCs w:val="28"/>
        </w:rPr>
        <w:t xml:space="preserve"> округа и не противоречить основам нравственности и правопорядка. </w:t>
      </w:r>
    </w:p>
    <w:p w:rsidR="0067657E" w:rsidRPr="00EF6E1A" w:rsidRDefault="0067657E" w:rsidP="0067657E">
      <w:pPr>
        <w:spacing w:line="360" w:lineRule="auto"/>
        <w:ind w:firstLine="567"/>
        <w:jc w:val="both"/>
        <w:rPr>
          <w:spacing w:val="-4"/>
          <w:sz w:val="28"/>
          <w:szCs w:val="28"/>
        </w:rPr>
      </w:pPr>
      <w:r w:rsidRPr="00EF6E1A">
        <w:rPr>
          <w:spacing w:val="-4"/>
          <w:sz w:val="28"/>
          <w:szCs w:val="28"/>
        </w:rPr>
        <w:t>4. Обсуждение Проекта может осуществляться на собраниях граждан по месту жительства, месту работы, на заседаниях выборных органов местных отделений политических партий и других общественных организаций, на публичных слушаниях.</w:t>
      </w:r>
    </w:p>
    <w:p w:rsidR="0067657E" w:rsidRPr="00EF6E1A" w:rsidRDefault="0067657E" w:rsidP="0067657E">
      <w:pPr>
        <w:spacing w:line="360" w:lineRule="auto"/>
        <w:ind w:firstLine="567"/>
        <w:jc w:val="both"/>
        <w:rPr>
          <w:sz w:val="28"/>
          <w:szCs w:val="28"/>
        </w:rPr>
      </w:pPr>
      <w:r w:rsidRPr="00EF6E1A">
        <w:rPr>
          <w:sz w:val="28"/>
          <w:szCs w:val="28"/>
        </w:rPr>
        <w:t xml:space="preserve">5. Замечания и предложения в письменной форме направляются со дня опубликования Проекта до дня проведения публичных слушаний по Проекту в Думу </w:t>
      </w:r>
      <w:r>
        <w:rPr>
          <w:sz w:val="28"/>
          <w:szCs w:val="28"/>
        </w:rPr>
        <w:t>Кикнурского муниципального</w:t>
      </w:r>
      <w:r w:rsidRPr="00EF6E1A">
        <w:rPr>
          <w:sz w:val="28"/>
          <w:szCs w:val="28"/>
        </w:rPr>
        <w:t xml:space="preserve"> округа </w:t>
      </w:r>
      <w:r>
        <w:rPr>
          <w:sz w:val="28"/>
          <w:szCs w:val="28"/>
        </w:rPr>
        <w:t>Кировской области, по адресу:</w:t>
      </w:r>
      <w:r w:rsidRPr="00A10792">
        <w:rPr>
          <w:sz w:val="28"/>
          <w:szCs w:val="28"/>
        </w:rPr>
        <w:t xml:space="preserve"> </w:t>
      </w:r>
      <w:r>
        <w:rPr>
          <w:sz w:val="28"/>
          <w:szCs w:val="28"/>
        </w:rPr>
        <w:t xml:space="preserve">Кировская обл., </w:t>
      </w:r>
      <w:r w:rsidRPr="00EF6E1A">
        <w:rPr>
          <w:sz w:val="28"/>
          <w:szCs w:val="28"/>
        </w:rPr>
        <w:t xml:space="preserve"> </w:t>
      </w:r>
      <w:r>
        <w:rPr>
          <w:sz w:val="28"/>
          <w:szCs w:val="28"/>
        </w:rPr>
        <w:t>пгт Кикнур</w:t>
      </w:r>
      <w:r w:rsidRPr="00EF6E1A">
        <w:rPr>
          <w:sz w:val="28"/>
          <w:szCs w:val="28"/>
        </w:rPr>
        <w:t xml:space="preserve">, ул. </w:t>
      </w:r>
      <w:r>
        <w:rPr>
          <w:sz w:val="28"/>
          <w:szCs w:val="28"/>
        </w:rPr>
        <w:t>Советская</w:t>
      </w:r>
      <w:r w:rsidRPr="00EF6E1A">
        <w:rPr>
          <w:sz w:val="28"/>
          <w:szCs w:val="28"/>
        </w:rPr>
        <w:t xml:space="preserve">, </w:t>
      </w:r>
      <w:r>
        <w:rPr>
          <w:sz w:val="28"/>
          <w:szCs w:val="28"/>
        </w:rPr>
        <w:t>д. 36</w:t>
      </w:r>
      <w:r w:rsidRPr="00EF6E1A">
        <w:rPr>
          <w:sz w:val="28"/>
          <w:szCs w:val="28"/>
        </w:rPr>
        <w:t xml:space="preserve">, в рабочие дни с </w:t>
      </w:r>
      <w:r>
        <w:rPr>
          <w:sz w:val="28"/>
          <w:szCs w:val="28"/>
        </w:rPr>
        <w:t>8</w:t>
      </w:r>
      <w:r w:rsidRPr="00EF6E1A">
        <w:rPr>
          <w:sz w:val="28"/>
          <w:szCs w:val="28"/>
        </w:rPr>
        <w:t>.00 часов до 1</w:t>
      </w:r>
      <w:r>
        <w:rPr>
          <w:sz w:val="28"/>
          <w:szCs w:val="28"/>
        </w:rPr>
        <w:t>2</w:t>
      </w:r>
      <w:r w:rsidRPr="00EF6E1A">
        <w:rPr>
          <w:sz w:val="28"/>
          <w:szCs w:val="28"/>
        </w:rPr>
        <w:t>.00 часов и с 1</w:t>
      </w:r>
      <w:r>
        <w:rPr>
          <w:sz w:val="28"/>
          <w:szCs w:val="28"/>
        </w:rPr>
        <w:t>3</w:t>
      </w:r>
      <w:r w:rsidRPr="00EF6E1A">
        <w:rPr>
          <w:sz w:val="28"/>
          <w:szCs w:val="28"/>
        </w:rPr>
        <w:t>.00 часов до 17.00 часов.</w:t>
      </w:r>
    </w:p>
    <w:p w:rsidR="0067657E" w:rsidRPr="00EF6E1A" w:rsidRDefault="0067657E" w:rsidP="0067657E">
      <w:pPr>
        <w:spacing w:line="360" w:lineRule="auto"/>
        <w:ind w:firstLine="567"/>
        <w:jc w:val="both"/>
        <w:rPr>
          <w:sz w:val="28"/>
          <w:szCs w:val="28"/>
        </w:rPr>
      </w:pPr>
      <w:r w:rsidRPr="00EF6E1A">
        <w:rPr>
          <w:sz w:val="28"/>
          <w:szCs w:val="28"/>
        </w:rPr>
        <w:t>Предложения по Проекту оформляются согласно приложению к настоящему Порядку, и должны содержать фамилию, имя, отчество, место жительство, а также, по желанию, контактные данные гражданина и собственноручно им подписываются. Коллективные предложения граждан принимаются с приложением протокола собрания граждан с указанием данных лица, которому доверено представлять вносимые предложения. Предложения, поступающие от юридических лиц и иных организаций - подписываются руководителями и скрепляются печатью организации с приложением документов, подтверждающих их полномочия.</w:t>
      </w:r>
    </w:p>
    <w:p w:rsidR="0067657E" w:rsidRPr="00EF6E1A" w:rsidRDefault="0067657E" w:rsidP="0067657E">
      <w:pPr>
        <w:spacing w:line="360" w:lineRule="auto"/>
        <w:ind w:firstLine="567"/>
        <w:jc w:val="both"/>
        <w:rPr>
          <w:spacing w:val="-4"/>
          <w:sz w:val="28"/>
          <w:szCs w:val="28"/>
        </w:rPr>
      </w:pPr>
      <w:r w:rsidRPr="00EF6E1A">
        <w:rPr>
          <w:spacing w:val="-4"/>
          <w:sz w:val="28"/>
          <w:szCs w:val="28"/>
        </w:rPr>
        <w:t>6. Все замечания и предложения, собранные на основе широкой гласности и сопоставления различных мнений, систематизируются и учитываются ответственным</w:t>
      </w:r>
      <w:r>
        <w:rPr>
          <w:spacing w:val="-4"/>
          <w:sz w:val="28"/>
          <w:szCs w:val="28"/>
        </w:rPr>
        <w:t xml:space="preserve"> </w:t>
      </w:r>
      <w:r w:rsidRPr="00EF6E1A">
        <w:rPr>
          <w:spacing w:val="-4"/>
          <w:sz w:val="28"/>
          <w:szCs w:val="28"/>
        </w:rPr>
        <w:t xml:space="preserve">за подготовку заключения по Проекту и организацию публичных слушаний по нему. На заседание </w:t>
      </w:r>
      <w:r>
        <w:rPr>
          <w:color w:val="000000"/>
          <w:spacing w:val="-4"/>
          <w:sz w:val="28"/>
          <w:szCs w:val="28"/>
        </w:rPr>
        <w:t>оргкомитета</w:t>
      </w:r>
      <w:r w:rsidRPr="00EF6E1A">
        <w:rPr>
          <w:spacing w:val="-4"/>
          <w:sz w:val="28"/>
          <w:szCs w:val="28"/>
        </w:rPr>
        <w:t xml:space="preserve"> могут быть приглашены для </w:t>
      </w:r>
      <w:r w:rsidRPr="00EF6E1A">
        <w:rPr>
          <w:spacing w:val="-4"/>
          <w:sz w:val="28"/>
          <w:szCs w:val="28"/>
        </w:rPr>
        <w:lastRenderedPageBreak/>
        <w:t>участия в обсуждении предложений и замечаний граждане, их внесшие, а в случае коллективных предложений - их представители.</w:t>
      </w:r>
    </w:p>
    <w:p w:rsidR="0067657E" w:rsidRPr="00EF6E1A" w:rsidRDefault="0067657E" w:rsidP="0067657E">
      <w:pPr>
        <w:spacing w:line="360" w:lineRule="auto"/>
        <w:ind w:firstLine="567"/>
        <w:jc w:val="both"/>
        <w:rPr>
          <w:sz w:val="28"/>
          <w:szCs w:val="28"/>
        </w:rPr>
      </w:pPr>
      <w:r w:rsidRPr="00EF6E1A">
        <w:rPr>
          <w:sz w:val="28"/>
          <w:szCs w:val="28"/>
        </w:rPr>
        <w:t>Предложения по Проекту, внесенные в установленном порядке, с соблюдением условий внесения, срока и формы, выносятся для обсуждения на публичные слушания. В противном случае они не подлежат рассмотрению.</w:t>
      </w:r>
    </w:p>
    <w:p w:rsidR="0067657E" w:rsidRPr="00EF6E1A" w:rsidRDefault="0067657E" w:rsidP="0067657E">
      <w:pPr>
        <w:spacing w:line="360" w:lineRule="auto"/>
        <w:ind w:firstLine="567"/>
        <w:jc w:val="both"/>
        <w:rPr>
          <w:sz w:val="28"/>
          <w:szCs w:val="28"/>
        </w:rPr>
      </w:pPr>
      <w:r w:rsidRPr="00EF6E1A">
        <w:rPr>
          <w:bCs/>
          <w:sz w:val="28"/>
          <w:szCs w:val="28"/>
        </w:rPr>
        <w:t xml:space="preserve">7. </w:t>
      </w:r>
      <w:r w:rsidRPr="00EF6E1A">
        <w:rPr>
          <w:sz w:val="28"/>
          <w:szCs w:val="28"/>
        </w:rPr>
        <w:t>Участие граждан в обсуждении Проекта осуществляется на публичных слушаниях, проводимых в соответствии с порядком, установленным Думой</w:t>
      </w:r>
      <w:r w:rsidRPr="00EF6E1A">
        <w:rPr>
          <w:rFonts w:ascii="Arial" w:hAnsi="Arial" w:cs="Arial"/>
          <w:sz w:val="28"/>
          <w:szCs w:val="28"/>
        </w:rPr>
        <w:t xml:space="preserve"> </w:t>
      </w:r>
      <w:r>
        <w:rPr>
          <w:sz w:val="28"/>
          <w:szCs w:val="28"/>
        </w:rPr>
        <w:t>Кикнурского муниципального</w:t>
      </w:r>
      <w:r w:rsidRPr="00EF6E1A">
        <w:rPr>
          <w:sz w:val="28"/>
          <w:szCs w:val="28"/>
        </w:rPr>
        <w:t xml:space="preserve"> округа </w:t>
      </w:r>
      <w:r>
        <w:rPr>
          <w:sz w:val="28"/>
          <w:szCs w:val="28"/>
        </w:rPr>
        <w:t>Кировской области</w:t>
      </w:r>
      <w:r w:rsidRPr="00EF6E1A">
        <w:rPr>
          <w:sz w:val="28"/>
          <w:szCs w:val="28"/>
        </w:rPr>
        <w:t>. Предложения граждан, участвующих в публичных слушаниях, заносятся в протокол публичных слушаний и отражаются в итоговом документе публичных слушаний.</w:t>
      </w:r>
    </w:p>
    <w:p w:rsidR="0067657E" w:rsidRPr="0067657E" w:rsidRDefault="0067657E" w:rsidP="0067657E">
      <w:pPr>
        <w:spacing w:line="360" w:lineRule="auto"/>
        <w:jc w:val="both"/>
        <w:rPr>
          <w:sz w:val="28"/>
          <w:szCs w:val="28"/>
        </w:rPr>
      </w:pPr>
    </w:p>
    <w:p w:rsidR="0067657E" w:rsidRPr="0067657E" w:rsidRDefault="0067657E" w:rsidP="0067657E">
      <w:pPr>
        <w:jc w:val="both"/>
        <w:rPr>
          <w:sz w:val="28"/>
          <w:szCs w:val="28"/>
        </w:rPr>
      </w:pPr>
    </w:p>
    <w:p w:rsidR="0067657E" w:rsidRP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Default="0067657E" w:rsidP="0067657E">
      <w:pPr>
        <w:jc w:val="both"/>
        <w:rPr>
          <w:sz w:val="28"/>
          <w:szCs w:val="28"/>
        </w:rPr>
      </w:pPr>
    </w:p>
    <w:p w:rsidR="0067657E" w:rsidRPr="0067657E" w:rsidRDefault="0067657E" w:rsidP="0067657E">
      <w:pPr>
        <w:jc w:val="both"/>
        <w:rPr>
          <w:sz w:val="28"/>
          <w:szCs w:val="28"/>
        </w:rPr>
      </w:pPr>
    </w:p>
    <w:p w:rsidR="0067657E" w:rsidRPr="0067657E" w:rsidRDefault="0067657E" w:rsidP="0067657E">
      <w:pPr>
        <w:jc w:val="both"/>
        <w:rPr>
          <w:sz w:val="28"/>
          <w:szCs w:val="28"/>
        </w:rPr>
      </w:pPr>
    </w:p>
    <w:tbl>
      <w:tblPr>
        <w:tblW w:w="0" w:type="auto"/>
        <w:tblLook w:val="04A0" w:firstRow="1" w:lastRow="0" w:firstColumn="1" w:lastColumn="0" w:noHBand="0" w:noVBand="1"/>
      </w:tblPr>
      <w:tblGrid>
        <w:gridCol w:w="3548"/>
        <w:gridCol w:w="5807"/>
      </w:tblGrid>
      <w:tr w:rsidR="0067657E" w:rsidRPr="002B0D67" w:rsidTr="00EA7ABF">
        <w:tc>
          <w:tcPr>
            <w:tcW w:w="3652" w:type="dxa"/>
            <w:shd w:val="clear" w:color="auto" w:fill="auto"/>
          </w:tcPr>
          <w:p w:rsidR="0067657E" w:rsidRPr="002B0D67" w:rsidRDefault="0067657E" w:rsidP="00EA7ABF">
            <w:pPr>
              <w:keepNext/>
              <w:tabs>
                <w:tab w:val="left" w:pos="7215"/>
              </w:tabs>
              <w:spacing w:before="375" w:after="225" w:line="168" w:lineRule="auto"/>
              <w:jc w:val="right"/>
              <w:textAlignment w:val="baseline"/>
              <w:outlineLvl w:val="1"/>
              <w:rPr>
                <w:rFonts w:ascii="Calibri" w:hAnsi="Calibri"/>
                <w:bCs/>
                <w:color w:val="3C3C3C"/>
                <w:spacing w:val="2"/>
                <w:sz w:val="28"/>
                <w:szCs w:val="28"/>
                <w:lang w:eastAsia="en-US"/>
              </w:rPr>
            </w:pPr>
          </w:p>
        </w:tc>
        <w:tc>
          <w:tcPr>
            <w:tcW w:w="5919" w:type="dxa"/>
            <w:shd w:val="clear" w:color="auto" w:fill="auto"/>
            <w:hideMark/>
          </w:tcPr>
          <w:p w:rsidR="0067657E" w:rsidRDefault="0067657E" w:rsidP="00EA7ABF">
            <w:pPr>
              <w:keepNext/>
              <w:tabs>
                <w:tab w:val="left" w:pos="7215"/>
              </w:tabs>
              <w:spacing w:line="216" w:lineRule="auto"/>
              <w:textAlignment w:val="baseline"/>
              <w:outlineLvl w:val="1"/>
              <w:rPr>
                <w:rFonts w:eastAsia="Calibri"/>
                <w:bCs/>
                <w:spacing w:val="2"/>
                <w:sz w:val="28"/>
                <w:szCs w:val="28"/>
                <w:lang w:eastAsia="en-US"/>
              </w:rPr>
            </w:pPr>
            <w:r w:rsidRPr="002B0D67">
              <w:rPr>
                <w:rFonts w:eastAsia="Calibri"/>
                <w:bCs/>
                <w:spacing w:val="2"/>
                <w:sz w:val="28"/>
                <w:szCs w:val="28"/>
                <w:lang w:eastAsia="en-US"/>
              </w:rPr>
              <w:t xml:space="preserve">Приложение </w:t>
            </w:r>
          </w:p>
          <w:p w:rsidR="0067657E" w:rsidRPr="002B0D67" w:rsidRDefault="0067657E" w:rsidP="00EA7ABF">
            <w:pPr>
              <w:keepNext/>
              <w:tabs>
                <w:tab w:val="left" w:pos="7215"/>
              </w:tabs>
              <w:spacing w:line="216" w:lineRule="auto"/>
              <w:textAlignment w:val="baseline"/>
              <w:outlineLvl w:val="1"/>
              <w:rPr>
                <w:bCs/>
                <w:spacing w:val="2"/>
                <w:sz w:val="28"/>
                <w:szCs w:val="28"/>
                <w:lang w:eastAsia="en-US"/>
              </w:rPr>
            </w:pPr>
          </w:p>
          <w:p w:rsidR="0067657E" w:rsidRPr="002B0D67" w:rsidRDefault="0067657E" w:rsidP="00EA7ABF">
            <w:pPr>
              <w:keepNext/>
              <w:tabs>
                <w:tab w:val="left" w:pos="7215"/>
              </w:tabs>
              <w:spacing w:line="216" w:lineRule="auto"/>
              <w:textAlignment w:val="baseline"/>
              <w:outlineLvl w:val="1"/>
              <w:rPr>
                <w:rFonts w:eastAsia="Calibri"/>
                <w:sz w:val="28"/>
                <w:szCs w:val="28"/>
                <w:lang w:eastAsia="en-US"/>
              </w:rPr>
            </w:pPr>
            <w:r w:rsidRPr="002B0D67">
              <w:rPr>
                <w:rFonts w:eastAsia="Calibri"/>
                <w:bCs/>
                <w:color w:val="3C3C3C"/>
                <w:spacing w:val="2"/>
                <w:sz w:val="28"/>
                <w:szCs w:val="28"/>
                <w:lang w:eastAsia="en-US"/>
              </w:rPr>
              <w:t xml:space="preserve">к </w:t>
            </w:r>
            <w:r w:rsidRPr="002B0D67">
              <w:rPr>
                <w:rFonts w:eastAsia="Calibri"/>
                <w:sz w:val="28"/>
                <w:szCs w:val="28"/>
                <w:lang w:eastAsia="en-US"/>
              </w:rPr>
              <w:t xml:space="preserve">Порядку учета предложений </w:t>
            </w:r>
          </w:p>
          <w:p w:rsidR="0067657E" w:rsidRPr="002B0D67" w:rsidRDefault="0067657E" w:rsidP="00EA7ABF">
            <w:pPr>
              <w:keepNext/>
              <w:tabs>
                <w:tab w:val="left" w:pos="7215"/>
              </w:tabs>
              <w:spacing w:line="216" w:lineRule="auto"/>
              <w:textAlignment w:val="baseline"/>
              <w:outlineLvl w:val="1"/>
              <w:rPr>
                <w:rFonts w:eastAsia="Calibri"/>
                <w:sz w:val="28"/>
                <w:szCs w:val="28"/>
                <w:lang w:eastAsia="en-US"/>
              </w:rPr>
            </w:pPr>
            <w:r w:rsidRPr="002B0D67">
              <w:rPr>
                <w:rFonts w:eastAsia="Calibri"/>
                <w:sz w:val="28"/>
                <w:szCs w:val="28"/>
                <w:lang w:eastAsia="en-US"/>
              </w:rPr>
              <w:t>по проекту Устава</w:t>
            </w:r>
            <w:r>
              <w:rPr>
                <w:rFonts w:eastAsia="Calibri"/>
                <w:sz w:val="28"/>
                <w:szCs w:val="28"/>
                <w:lang w:eastAsia="en-US"/>
              </w:rPr>
              <w:t xml:space="preserve"> муниципального образования</w:t>
            </w:r>
            <w:r w:rsidRPr="002B0D67">
              <w:rPr>
                <w:rFonts w:eastAsia="Calibri"/>
                <w:sz w:val="28"/>
                <w:szCs w:val="28"/>
                <w:lang w:eastAsia="en-US"/>
              </w:rPr>
              <w:t xml:space="preserve"> </w:t>
            </w:r>
            <w:r>
              <w:rPr>
                <w:rFonts w:eastAsia="Calibri"/>
                <w:sz w:val="28"/>
                <w:szCs w:val="28"/>
                <w:lang w:eastAsia="en-US"/>
              </w:rPr>
              <w:t>Кикнурский</w:t>
            </w:r>
          </w:p>
          <w:p w:rsidR="0067657E" w:rsidRPr="002B0D67" w:rsidRDefault="0067657E" w:rsidP="00EA7ABF">
            <w:pPr>
              <w:keepNext/>
              <w:tabs>
                <w:tab w:val="left" w:pos="7215"/>
              </w:tabs>
              <w:spacing w:line="216" w:lineRule="auto"/>
              <w:textAlignment w:val="baseline"/>
              <w:outlineLvl w:val="1"/>
              <w:rPr>
                <w:rFonts w:eastAsia="Calibri"/>
                <w:sz w:val="28"/>
                <w:szCs w:val="28"/>
                <w:lang w:eastAsia="en-US"/>
              </w:rPr>
            </w:pPr>
            <w:r>
              <w:rPr>
                <w:rFonts w:eastAsia="Calibri"/>
                <w:sz w:val="28"/>
                <w:szCs w:val="28"/>
                <w:lang w:eastAsia="en-US"/>
              </w:rPr>
              <w:t>муниципальный округ</w:t>
            </w:r>
            <w:r w:rsidRPr="002B0D67">
              <w:rPr>
                <w:rFonts w:eastAsia="Calibri"/>
                <w:sz w:val="28"/>
                <w:szCs w:val="28"/>
                <w:lang w:eastAsia="en-US"/>
              </w:rPr>
              <w:t xml:space="preserve"> </w:t>
            </w:r>
            <w:r w:rsidRPr="00ED64D9">
              <w:rPr>
                <w:rFonts w:eastAsia="Calibri"/>
                <w:sz w:val="28"/>
                <w:szCs w:val="28"/>
                <w:lang w:eastAsia="en-US"/>
              </w:rPr>
              <w:t>Кировской области</w:t>
            </w:r>
            <w:r w:rsidRPr="002B0D67">
              <w:rPr>
                <w:rFonts w:eastAsia="Calibri"/>
                <w:sz w:val="28"/>
                <w:szCs w:val="28"/>
                <w:lang w:eastAsia="en-US"/>
              </w:rPr>
              <w:t xml:space="preserve">, </w:t>
            </w:r>
          </w:p>
          <w:p w:rsidR="0067657E" w:rsidRPr="002B0D67" w:rsidRDefault="0067657E" w:rsidP="00EA7ABF">
            <w:pPr>
              <w:keepNext/>
              <w:tabs>
                <w:tab w:val="left" w:pos="7215"/>
              </w:tabs>
              <w:spacing w:line="216" w:lineRule="auto"/>
              <w:textAlignment w:val="baseline"/>
              <w:outlineLvl w:val="1"/>
              <w:rPr>
                <w:rFonts w:eastAsia="Calibri"/>
                <w:sz w:val="28"/>
                <w:szCs w:val="28"/>
                <w:lang w:eastAsia="en-US"/>
              </w:rPr>
            </w:pPr>
            <w:r w:rsidRPr="002B0D67">
              <w:rPr>
                <w:rFonts w:eastAsia="Calibri"/>
                <w:sz w:val="28"/>
                <w:szCs w:val="28"/>
                <w:lang w:eastAsia="en-US"/>
              </w:rPr>
              <w:t xml:space="preserve">проекту решения Думы </w:t>
            </w:r>
            <w:r>
              <w:rPr>
                <w:rFonts w:eastAsia="Calibri"/>
                <w:sz w:val="28"/>
                <w:szCs w:val="28"/>
                <w:lang w:eastAsia="en-US"/>
              </w:rPr>
              <w:t>Кикнурского</w:t>
            </w:r>
            <w:r w:rsidRPr="002B0D67">
              <w:rPr>
                <w:rFonts w:eastAsia="Calibri"/>
                <w:sz w:val="28"/>
                <w:szCs w:val="28"/>
                <w:lang w:eastAsia="en-US"/>
              </w:rPr>
              <w:t xml:space="preserve"> </w:t>
            </w:r>
          </w:p>
          <w:p w:rsidR="0067657E" w:rsidRPr="002B0D67" w:rsidRDefault="0067657E" w:rsidP="00EA7ABF">
            <w:pPr>
              <w:keepNext/>
              <w:tabs>
                <w:tab w:val="left" w:pos="7215"/>
              </w:tabs>
              <w:spacing w:line="216" w:lineRule="auto"/>
              <w:textAlignment w:val="baseline"/>
              <w:outlineLvl w:val="1"/>
              <w:rPr>
                <w:rFonts w:eastAsia="Calibri"/>
                <w:sz w:val="28"/>
                <w:szCs w:val="28"/>
                <w:lang w:eastAsia="en-US"/>
              </w:rPr>
            </w:pPr>
            <w:r>
              <w:rPr>
                <w:rFonts w:eastAsia="Calibri"/>
                <w:sz w:val="28"/>
                <w:szCs w:val="28"/>
                <w:lang w:eastAsia="en-US"/>
              </w:rPr>
              <w:t>муниципального</w:t>
            </w:r>
            <w:r w:rsidRPr="002B0D67">
              <w:rPr>
                <w:rFonts w:eastAsia="Calibri"/>
                <w:sz w:val="28"/>
                <w:szCs w:val="28"/>
                <w:lang w:eastAsia="en-US"/>
              </w:rPr>
              <w:t xml:space="preserve"> округа </w:t>
            </w:r>
            <w:r w:rsidRPr="00ED64D9">
              <w:rPr>
                <w:rFonts w:eastAsia="Calibri"/>
                <w:sz w:val="28"/>
                <w:szCs w:val="28"/>
                <w:lang w:eastAsia="en-US"/>
              </w:rPr>
              <w:t>Кировской области</w:t>
            </w:r>
            <w:r w:rsidRPr="002B0D67">
              <w:rPr>
                <w:rFonts w:eastAsia="Calibri"/>
                <w:sz w:val="28"/>
                <w:szCs w:val="28"/>
                <w:lang w:eastAsia="en-US"/>
              </w:rPr>
              <w:t xml:space="preserve"> о внесении изменений и дополнений в указанный муниципальный правовой акт и уч</w:t>
            </w:r>
            <w:r w:rsidRPr="00ED64D9">
              <w:rPr>
                <w:rFonts w:eastAsia="Calibri"/>
                <w:sz w:val="28"/>
                <w:szCs w:val="28"/>
                <w:lang w:eastAsia="en-US"/>
              </w:rPr>
              <w:t>астия граждан в его обсуждении</w:t>
            </w:r>
          </w:p>
          <w:p w:rsidR="0067657E" w:rsidRPr="002B0D67" w:rsidRDefault="0067657E" w:rsidP="00EA7ABF">
            <w:pPr>
              <w:rPr>
                <w:rFonts w:ascii="Calibri" w:hAnsi="Calibri"/>
                <w:sz w:val="28"/>
                <w:szCs w:val="28"/>
                <w:lang w:eastAsia="en-US"/>
              </w:rPr>
            </w:pPr>
          </w:p>
        </w:tc>
      </w:tr>
    </w:tbl>
    <w:p w:rsidR="0067657E" w:rsidRPr="002B0D67" w:rsidRDefault="0067657E" w:rsidP="0067657E">
      <w:pPr>
        <w:jc w:val="center"/>
        <w:rPr>
          <w:sz w:val="28"/>
          <w:szCs w:val="28"/>
        </w:rPr>
      </w:pPr>
    </w:p>
    <w:p w:rsidR="0067657E" w:rsidRDefault="0067657E" w:rsidP="0067657E">
      <w:pPr>
        <w:spacing w:line="216" w:lineRule="auto"/>
        <w:jc w:val="center"/>
        <w:rPr>
          <w:b/>
          <w:sz w:val="28"/>
          <w:szCs w:val="28"/>
        </w:rPr>
      </w:pPr>
      <w:r w:rsidRPr="002B0D67">
        <w:rPr>
          <w:b/>
          <w:sz w:val="28"/>
          <w:szCs w:val="28"/>
        </w:rPr>
        <w:t xml:space="preserve">Предложения по проекту Устава </w:t>
      </w:r>
      <w:r>
        <w:rPr>
          <w:b/>
          <w:sz w:val="28"/>
          <w:szCs w:val="28"/>
        </w:rPr>
        <w:t>муниципального образования Кикнурский муниципальный округ</w:t>
      </w:r>
      <w:r w:rsidRPr="002B0D67">
        <w:rPr>
          <w:b/>
          <w:sz w:val="28"/>
          <w:szCs w:val="28"/>
        </w:rPr>
        <w:t xml:space="preserve"> </w:t>
      </w:r>
      <w:r>
        <w:rPr>
          <w:b/>
          <w:sz w:val="28"/>
          <w:szCs w:val="28"/>
        </w:rPr>
        <w:t>Кировской области</w:t>
      </w:r>
      <w:r w:rsidRPr="002B0D67">
        <w:rPr>
          <w:b/>
          <w:sz w:val="28"/>
          <w:szCs w:val="28"/>
        </w:rPr>
        <w:t>,</w:t>
      </w:r>
    </w:p>
    <w:p w:rsidR="0067657E" w:rsidRPr="002B0D67" w:rsidRDefault="0067657E" w:rsidP="0067657E">
      <w:pPr>
        <w:spacing w:line="216" w:lineRule="auto"/>
        <w:jc w:val="center"/>
        <w:rPr>
          <w:b/>
          <w:sz w:val="28"/>
          <w:szCs w:val="28"/>
        </w:rPr>
      </w:pPr>
      <w:r w:rsidRPr="002B0D67">
        <w:rPr>
          <w:b/>
          <w:sz w:val="28"/>
          <w:szCs w:val="28"/>
        </w:rPr>
        <w:t xml:space="preserve"> проекту решения Думы </w:t>
      </w:r>
      <w:r>
        <w:rPr>
          <w:b/>
          <w:sz w:val="28"/>
          <w:szCs w:val="28"/>
        </w:rPr>
        <w:t>Кикнурского</w:t>
      </w:r>
    </w:p>
    <w:p w:rsidR="0067657E" w:rsidRPr="002B0D67" w:rsidRDefault="0067657E" w:rsidP="0067657E">
      <w:pPr>
        <w:spacing w:line="216" w:lineRule="auto"/>
        <w:jc w:val="center"/>
        <w:rPr>
          <w:b/>
          <w:sz w:val="28"/>
          <w:szCs w:val="28"/>
        </w:rPr>
      </w:pPr>
      <w:r>
        <w:rPr>
          <w:b/>
          <w:sz w:val="28"/>
          <w:szCs w:val="28"/>
        </w:rPr>
        <w:t>муниципального</w:t>
      </w:r>
      <w:r w:rsidRPr="002B0D67">
        <w:rPr>
          <w:b/>
          <w:sz w:val="28"/>
          <w:szCs w:val="28"/>
        </w:rPr>
        <w:t xml:space="preserve"> округа </w:t>
      </w:r>
      <w:r>
        <w:rPr>
          <w:b/>
          <w:sz w:val="28"/>
          <w:szCs w:val="28"/>
        </w:rPr>
        <w:t>Кировской области</w:t>
      </w:r>
      <w:r w:rsidRPr="002B0D67">
        <w:rPr>
          <w:b/>
          <w:sz w:val="28"/>
          <w:szCs w:val="28"/>
        </w:rPr>
        <w:t xml:space="preserve"> о внесении изменений </w:t>
      </w:r>
    </w:p>
    <w:p w:rsidR="0067657E" w:rsidRPr="002B0D67" w:rsidRDefault="0067657E" w:rsidP="0067657E">
      <w:pPr>
        <w:spacing w:line="216" w:lineRule="auto"/>
        <w:jc w:val="center"/>
        <w:rPr>
          <w:b/>
          <w:sz w:val="28"/>
          <w:szCs w:val="28"/>
        </w:rPr>
      </w:pPr>
      <w:r w:rsidRPr="002B0D67">
        <w:rPr>
          <w:b/>
          <w:sz w:val="28"/>
          <w:szCs w:val="28"/>
        </w:rPr>
        <w:t xml:space="preserve">и дополнений в указанный муниципальный правовой акт </w:t>
      </w:r>
    </w:p>
    <w:p w:rsidR="0067657E" w:rsidRPr="002B0D67" w:rsidRDefault="0067657E" w:rsidP="0067657E">
      <w:pPr>
        <w:jc w:val="center"/>
        <w:rPr>
          <w:sz w:val="28"/>
          <w:szCs w:val="28"/>
        </w:rPr>
      </w:pPr>
    </w:p>
    <w:tbl>
      <w:tblPr>
        <w:tblW w:w="10635" w:type="dxa"/>
        <w:tblInd w:w="-923" w:type="dxa"/>
        <w:tblLayout w:type="fixed"/>
        <w:tblCellMar>
          <w:left w:w="70" w:type="dxa"/>
          <w:right w:w="70" w:type="dxa"/>
        </w:tblCellMar>
        <w:tblLook w:val="04A0" w:firstRow="1" w:lastRow="0" w:firstColumn="1" w:lastColumn="0" w:noHBand="0" w:noVBand="1"/>
      </w:tblPr>
      <w:tblGrid>
        <w:gridCol w:w="425"/>
        <w:gridCol w:w="3545"/>
        <w:gridCol w:w="2411"/>
        <w:gridCol w:w="2411"/>
        <w:gridCol w:w="1843"/>
      </w:tblGrid>
      <w:tr w:rsidR="0067657E" w:rsidRPr="002B0D67" w:rsidTr="00EA7ABF">
        <w:trPr>
          <w:trHeight w:val="960"/>
        </w:trPr>
        <w:tc>
          <w:tcPr>
            <w:tcW w:w="426" w:type="dxa"/>
            <w:tcBorders>
              <w:top w:val="single" w:sz="6" w:space="0" w:color="auto"/>
              <w:left w:val="single" w:sz="6" w:space="0" w:color="auto"/>
              <w:bottom w:val="single" w:sz="6" w:space="0" w:color="auto"/>
              <w:right w:val="single" w:sz="6" w:space="0" w:color="auto"/>
            </w:tcBorders>
            <w:hideMark/>
          </w:tcPr>
          <w:p w:rsidR="0067657E" w:rsidRPr="002B0D67" w:rsidRDefault="0067657E" w:rsidP="00EA7ABF">
            <w:pPr>
              <w:spacing w:line="216" w:lineRule="auto"/>
              <w:rPr>
                <w:sz w:val="28"/>
                <w:szCs w:val="28"/>
                <w:lang w:eastAsia="en-US"/>
              </w:rPr>
            </w:pPr>
            <w:r w:rsidRPr="002B0D67">
              <w:rPr>
                <w:sz w:val="28"/>
                <w:szCs w:val="28"/>
                <w:lang w:eastAsia="en-US"/>
              </w:rPr>
              <w:t>№</w:t>
            </w:r>
          </w:p>
        </w:tc>
        <w:tc>
          <w:tcPr>
            <w:tcW w:w="3544" w:type="dxa"/>
            <w:tcBorders>
              <w:top w:val="single" w:sz="6" w:space="0" w:color="auto"/>
              <w:left w:val="single" w:sz="6" w:space="0" w:color="auto"/>
              <w:bottom w:val="single" w:sz="6" w:space="0" w:color="auto"/>
              <w:right w:val="single" w:sz="6" w:space="0" w:color="auto"/>
            </w:tcBorders>
            <w:hideMark/>
          </w:tcPr>
          <w:p w:rsidR="0067657E" w:rsidRPr="002B0D67" w:rsidRDefault="0067657E" w:rsidP="00EA7ABF">
            <w:pPr>
              <w:spacing w:line="216" w:lineRule="auto"/>
              <w:jc w:val="both"/>
              <w:rPr>
                <w:sz w:val="28"/>
                <w:szCs w:val="28"/>
                <w:lang w:eastAsia="en-US"/>
              </w:rPr>
            </w:pPr>
            <w:r w:rsidRPr="002B0D67">
              <w:rPr>
                <w:sz w:val="28"/>
                <w:szCs w:val="28"/>
                <w:lang w:eastAsia="en-US"/>
              </w:rPr>
              <w:t xml:space="preserve">Пункт, часть, статья, проекта Устава </w:t>
            </w:r>
            <w:r>
              <w:rPr>
                <w:sz w:val="28"/>
                <w:szCs w:val="28"/>
                <w:lang w:eastAsia="en-US"/>
              </w:rPr>
              <w:t>муниципального образования Кикнурский муниципальный округ</w:t>
            </w:r>
            <w:r w:rsidRPr="002B0D67">
              <w:rPr>
                <w:sz w:val="28"/>
                <w:szCs w:val="28"/>
                <w:lang w:eastAsia="en-US"/>
              </w:rPr>
              <w:t xml:space="preserve"> </w:t>
            </w:r>
            <w:r>
              <w:rPr>
                <w:sz w:val="28"/>
                <w:szCs w:val="28"/>
                <w:lang w:eastAsia="en-US"/>
              </w:rPr>
              <w:t>Кировской области</w:t>
            </w:r>
            <w:r w:rsidRPr="002B0D67">
              <w:rPr>
                <w:sz w:val="28"/>
                <w:szCs w:val="28"/>
                <w:lang w:eastAsia="en-US"/>
              </w:rPr>
              <w:t xml:space="preserve">, проекта решения Думы </w:t>
            </w:r>
            <w:r>
              <w:rPr>
                <w:sz w:val="28"/>
                <w:szCs w:val="28"/>
                <w:lang w:eastAsia="en-US"/>
              </w:rPr>
              <w:t>Кикнурского муниципального</w:t>
            </w:r>
            <w:r w:rsidRPr="002B0D67">
              <w:rPr>
                <w:sz w:val="28"/>
                <w:szCs w:val="28"/>
                <w:lang w:eastAsia="en-US"/>
              </w:rPr>
              <w:t xml:space="preserve"> округа </w:t>
            </w:r>
            <w:r>
              <w:rPr>
                <w:sz w:val="28"/>
                <w:szCs w:val="28"/>
                <w:lang w:eastAsia="en-US"/>
              </w:rPr>
              <w:t>Кировской области</w:t>
            </w:r>
            <w:r w:rsidRPr="002B0D67">
              <w:rPr>
                <w:sz w:val="28"/>
                <w:szCs w:val="28"/>
                <w:lang w:eastAsia="en-US"/>
              </w:rPr>
              <w:t xml:space="preserve"> о внесении изменений и дополнений в Устав </w:t>
            </w:r>
            <w:r>
              <w:rPr>
                <w:sz w:val="28"/>
                <w:szCs w:val="28"/>
                <w:lang w:eastAsia="en-US"/>
              </w:rPr>
              <w:t>муниципального</w:t>
            </w:r>
            <w:r w:rsidRPr="002B0D67">
              <w:rPr>
                <w:sz w:val="28"/>
                <w:szCs w:val="28"/>
                <w:lang w:eastAsia="en-US"/>
              </w:rPr>
              <w:t xml:space="preserve"> округа </w:t>
            </w:r>
          </w:p>
        </w:tc>
        <w:tc>
          <w:tcPr>
            <w:tcW w:w="2410" w:type="dxa"/>
            <w:tcBorders>
              <w:top w:val="single" w:sz="6" w:space="0" w:color="auto"/>
              <w:left w:val="single" w:sz="6" w:space="0" w:color="auto"/>
              <w:bottom w:val="single" w:sz="6" w:space="0" w:color="auto"/>
              <w:right w:val="single" w:sz="6" w:space="0" w:color="auto"/>
            </w:tcBorders>
            <w:hideMark/>
          </w:tcPr>
          <w:p w:rsidR="0067657E" w:rsidRPr="002B0D67" w:rsidRDefault="0067657E" w:rsidP="00EA7ABF">
            <w:pPr>
              <w:spacing w:line="216" w:lineRule="auto"/>
              <w:jc w:val="both"/>
              <w:rPr>
                <w:sz w:val="28"/>
                <w:szCs w:val="28"/>
                <w:lang w:eastAsia="en-US"/>
              </w:rPr>
            </w:pPr>
            <w:r w:rsidRPr="002B0D67">
              <w:rPr>
                <w:sz w:val="28"/>
                <w:szCs w:val="28"/>
                <w:lang w:eastAsia="en-US"/>
              </w:rPr>
              <w:t xml:space="preserve">Текст проекта Устава </w:t>
            </w:r>
            <w:r>
              <w:rPr>
                <w:sz w:val="28"/>
                <w:szCs w:val="28"/>
                <w:lang w:eastAsia="en-US"/>
              </w:rPr>
              <w:t>муниципального образования Кикнурский муниципальный округ</w:t>
            </w:r>
            <w:r w:rsidRPr="002B0D67">
              <w:rPr>
                <w:sz w:val="28"/>
                <w:szCs w:val="28"/>
                <w:lang w:eastAsia="en-US"/>
              </w:rPr>
              <w:t xml:space="preserve"> </w:t>
            </w:r>
            <w:r>
              <w:rPr>
                <w:sz w:val="28"/>
                <w:szCs w:val="28"/>
                <w:lang w:eastAsia="en-US"/>
              </w:rPr>
              <w:t>Кировской области</w:t>
            </w:r>
            <w:r w:rsidRPr="002B0D67">
              <w:rPr>
                <w:sz w:val="28"/>
                <w:szCs w:val="28"/>
                <w:lang w:eastAsia="en-US"/>
              </w:rPr>
              <w:t>, подлежащий изменению</w:t>
            </w:r>
          </w:p>
        </w:tc>
        <w:tc>
          <w:tcPr>
            <w:tcW w:w="2410" w:type="dxa"/>
            <w:tcBorders>
              <w:top w:val="single" w:sz="6" w:space="0" w:color="auto"/>
              <w:left w:val="single" w:sz="6" w:space="0" w:color="auto"/>
              <w:bottom w:val="single" w:sz="6" w:space="0" w:color="auto"/>
              <w:right w:val="single" w:sz="6" w:space="0" w:color="auto"/>
            </w:tcBorders>
            <w:hideMark/>
          </w:tcPr>
          <w:p w:rsidR="0067657E" w:rsidRPr="002B0D67" w:rsidRDefault="0067657E" w:rsidP="00EA7ABF">
            <w:pPr>
              <w:spacing w:line="216" w:lineRule="auto"/>
              <w:jc w:val="both"/>
              <w:rPr>
                <w:sz w:val="28"/>
                <w:szCs w:val="28"/>
                <w:lang w:eastAsia="en-US"/>
              </w:rPr>
            </w:pPr>
            <w:r w:rsidRPr="002B0D67">
              <w:rPr>
                <w:sz w:val="28"/>
                <w:szCs w:val="28"/>
                <w:lang w:eastAsia="en-US"/>
              </w:rPr>
              <w:t>Текст вносимых предложений</w:t>
            </w:r>
          </w:p>
        </w:tc>
        <w:tc>
          <w:tcPr>
            <w:tcW w:w="1842" w:type="dxa"/>
            <w:tcBorders>
              <w:top w:val="single" w:sz="6" w:space="0" w:color="auto"/>
              <w:left w:val="single" w:sz="6" w:space="0" w:color="auto"/>
              <w:bottom w:val="single" w:sz="6" w:space="0" w:color="auto"/>
              <w:right w:val="single" w:sz="6" w:space="0" w:color="auto"/>
            </w:tcBorders>
            <w:hideMark/>
          </w:tcPr>
          <w:p w:rsidR="0067657E" w:rsidRPr="002B0D67" w:rsidRDefault="0067657E" w:rsidP="00EA7ABF">
            <w:pPr>
              <w:spacing w:line="216" w:lineRule="auto"/>
              <w:jc w:val="both"/>
              <w:rPr>
                <w:sz w:val="28"/>
                <w:szCs w:val="28"/>
                <w:lang w:eastAsia="en-US"/>
              </w:rPr>
            </w:pPr>
            <w:r w:rsidRPr="002B0D67">
              <w:rPr>
                <w:sz w:val="28"/>
                <w:szCs w:val="28"/>
                <w:lang w:eastAsia="en-US"/>
              </w:rPr>
              <w:t>Обоснование</w:t>
            </w:r>
          </w:p>
        </w:tc>
      </w:tr>
      <w:tr w:rsidR="0067657E" w:rsidRPr="002B0D67" w:rsidTr="00EA7ABF">
        <w:trPr>
          <w:trHeight w:val="120"/>
        </w:trPr>
        <w:tc>
          <w:tcPr>
            <w:tcW w:w="426" w:type="dxa"/>
            <w:tcBorders>
              <w:top w:val="single" w:sz="6" w:space="0" w:color="auto"/>
              <w:left w:val="single" w:sz="6" w:space="0" w:color="auto"/>
              <w:bottom w:val="single" w:sz="6" w:space="0" w:color="auto"/>
              <w:right w:val="single" w:sz="6" w:space="0" w:color="auto"/>
            </w:tcBorders>
          </w:tcPr>
          <w:p w:rsidR="0067657E" w:rsidRPr="002B0D67" w:rsidRDefault="0067657E" w:rsidP="00EA7ABF">
            <w:pPr>
              <w:spacing w:line="276" w:lineRule="auto"/>
              <w:rPr>
                <w:sz w:val="28"/>
                <w:szCs w:val="28"/>
                <w:lang w:eastAsia="en-US"/>
              </w:rPr>
            </w:pPr>
          </w:p>
        </w:tc>
        <w:tc>
          <w:tcPr>
            <w:tcW w:w="3544" w:type="dxa"/>
            <w:tcBorders>
              <w:top w:val="single" w:sz="6" w:space="0" w:color="auto"/>
              <w:left w:val="single" w:sz="6" w:space="0" w:color="auto"/>
              <w:bottom w:val="single" w:sz="6" w:space="0" w:color="auto"/>
              <w:right w:val="single" w:sz="6" w:space="0" w:color="auto"/>
            </w:tcBorders>
          </w:tcPr>
          <w:p w:rsidR="0067657E" w:rsidRPr="002B0D67" w:rsidRDefault="0067657E" w:rsidP="00EA7ABF">
            <w:pPr>
              <w:spacing w:line="276" w:lineRule="auto"/>
              <w:rPr>
                <w:sz w:val="28"/>
                <w:szCs w:val="28"/>
                <w:lang w:eastAsia="en-US"/>
              </w:rPr>
            </w:pPr>
          </w:p>
        </w:tc>
        <w:tc>
          <w:tcPr>
            <w:tcW w:w="2410" w:type="dxa"/>
            <w:tcBorders>
              <w:top w:val="single" w:sz="6" w:space="0" w:color="auto"/>
              <w:left w:val="single" w:sz="6" w:space="0" w:color="auto"/>
              <w:bottom w:val="single" w:sz="6" w:space="0" w:color="auto"/>
              <w:right w:val="single" w:sz="6" w:space="0" w:color="auto"/>
            </w:tcBorders>
          </w:tcPr>
          <w:p w:rsidR="0067657E" w:rsidRPr="002B0D67" w:rsidRDefault="0067657E" w:rsidP="00EA7ABF">
            <w:pPr>
              <w:spacing w:line="276" w:lineRule="auto"/>
              <w:rPr>
                <w:sz w:val="28"/>
                <w:szCs w:val="28"/>
                <w:lang w:eastAsia="en-US"/>
              </w:rPr>
            </w:pPr>
          </w:p>
        </w:tc>
        <w:tc>
          <w:tcPr>
            <w:tcW w:w="2410" w:type="dxa"/>
            <w:tcBorders>
              <w:top w:val="single" w:sz="6" w:space="0" w:color="auto"/>
              <w:left w:val="single" w:sz="6" w:space="0" w:color="auto"/>
              <w:bottom w:val="single" w:sz="6" w:space="0" w:color="auto"/>
              <w:right w:val="single" w:sz="6" w:space="0" w:color="auto"/>
            </w:tcBorders>
          </w:tcPr>
          <w:p w:rsidR="0067657E" w:rsidRPr="002B0D67" w:rsidRDefault="0067657E" w:rsidP="00EA7ABF">
            <w:pPr>
              <w:spacing w:line="276" w:lineRule="auto"/>
              <w:rPr>
                <w:sz w:val="28"/>
                <w:szCs w:val="28"/>
                <w:lang w:eastAsia="en-US"/>
              </w:rPr>
            </w:pPr>
          </w:p>
        </w:tc>
        <w:tc>
          <w:tcPr>
            <w:tcW w:w="1842" w:type="dxa"/>
            <w:tcBorders>
              <w:top w:val="single" w:sz="6" w:space="0" w:color="auto"/>
              <w:left w:val="single" w:sz="6" w:space="0" w:color="auto"/>
              <w:bottom w:val="single" w:sz="6" w:space="0" w:color="auto"/>
              <w:right w:val="single" w:sz="6" w:space="0" w:color="auto"/>
            </w:tcBorders>
          </w:tcPr>
          <w:p w:rsidR="0067657E" w:rsidRPr="002B0D67" w:rsidRDefault="0067657E" w:rsidP="00EA7ABF">
            <w:pPr>
              <w:spacing w:line="276" w:lineRule="auto"/>
              <w:rPr>
                <w:sz w:val="28"/>
                <w:szCs w:val="28"/>
                <w:lang w:eastAsia="en-US"/>
              </w:rPr>
            </w:pPr>
          </w:p>
        </w:tc>
      </w:tr>
    </w:tbl>
    <w:p w:rsidR="0067657E" w:rsidRPr="002B0D67" w:rsidRDefault="0067657E" w:rsidP="0067657E">
      <w:pPr>
        <w:ind w:firstLine="540"/>
        <w:jc w:val="both"/>
        <w:rPr>
          <w:sz w:val="28"/>
          <w:szCs w:val="28"/>
        </w:rPr>
      </w:pPr>
    </w:p>
    <w:p w:rsidR="0067657E" w:rsidRPr="002B0D67" w:rsidRDefault="0067657E" w:rsidP="0067657E">
      <w:pPr>
        <w:rPr>
          <w:sz w:val="28"/>
          <w:szCs w:val="28"/>
        </w:rPr>
      </w:pPr>
      <w:r w:rsidRPr="002B0D67">
        <w:rPr>
          <w:sz w:val="28"/>
          <w:szCs w:val="28"/>
        </w:rPr>
        <w:t>Фамилия, имя, отчество гражданина (уполномоченного представителя) ____________________</w:t>
      </w:r>
    </w:p>
    <w:p w:rsidR="0067657E" w:rsidRPr="002B0D67" w:rsidRDefault="0067657E" w:rsidP="0067657E">
      <w:pPr>
        <w:rPr>
          <w:sz w:val="28"/>
          <w:szCs w:val="28"/>
        </w:rPr>
      </w:pPr>
      <w:r w:rsidRPr="002B0D67">
        <w:rPr>
          <w:sz w:val="28"/>
          <w:szCs w:val="28"/>
        </w:rPr>
        <w:t>Год рождения _______________________________________</w:t>
      </w:r>
    </w:p>
    <w:p w:rsidR="0067657E" w:rsidRPr="002B0D67" w:rsidRDefault="0067657E" w:rsidP="0067657E">
      <w:pPr>
        <w:rPr>
          <w:sz w:val="28"/>
          <w:szCs w:val="28"/>
        </w:rPr>
      </w:pPr>
      <w:r w:rsidRPr="002B0D67">
        <w:rPr>
          <w:sz w:val="28"/>
          <w:szCs w:val="28"/>
        </w:rPr>
        <w:t>Адрес места жительства ______________________________</w:t>
      </w:r>
    </w:p>
    <w:p w:rsidR="0067657E" w:rsidRPr="002B0D67" w:rsidRDefault="0067657E" w:rsidP="0067657E">
      <w:pPr>
        <w:rPr>
          <w:sz w:val="28"/>
          <w:szCs w:val="28"/>
        </w:rPr>
      </w:pPr>
      <w:r w:rsidRPr="002B0D67">
        <w:rPr>
          <w:sz w:val="28"/>
          <w:szCs w:val="28"/>
        </w:rPr>
        <w:t>Личная подпись и дата ________________________________</w:t>
      </w:r>
    </w:p>
    <w:p w:rsidR="0067657E" w:rsidRPr="002B0D67" w:rsidRDefault="0067657E" w:rsidP="0067657E">
      <w:pPr>
        <w:rPr>
          <w:sz w:val="28"/>
          <w:szCs w:val="28"/>
        </w:rPr>
      </w:pPr>
      <w:r w:rsidRPr="002B0D67">
        <w:rPr>
          <w:sz w:val="28"/>
          <w:szCs w:val="28"/>
        </w:rPr>
        <w:t>(печать организации)</w:t>
      </w:r>
    </w:p>
    <w:p w:rsidR="0067657E" w:rsidRPr="002B0D67" w:rsidRDefault="0067657E" w:rsidP="0067657E">
      <w:pPr>
        <w:jc w:val="both"/>
        <w:rPr>
          <w:sz w:val="28"/>
          <w:szCs w:val="28"/>
        </w:rPr>
      </w:pPr>
    </w:p>
    <w:p w:rsidR="0067657E" w:rsidRPr="0067657E" w:rsidRDefault="0067657E" w:rsidP="0067657E"/>
    <w:p w:rsidR="0067657E" w:rsidRPr="0067657E" w:rsidRDefault="0067657E" w:rsidP="0067657E"/>
    <w:p w:rsidR="0067657E" w:rsidRPr="0067657E" w:rsidRDefault="0067657E" w:rsidP="0067657E"/>
    <w:p w:rsidR="0067657E" w:rsidRPr="0067657E" w:rsidRDefault="0067657E" w:rsidP="0067657E"/>
    <w:p w:rsidR="0067657E" w:rsidRDefault="0067657E" w:rsidP="0067657E"/>
    <w:p w:rsidR="0067657E" w:rsidRDefault="0067657E" w:rsidP="0067657E"/>
    <w:p w:rsidR="0067657E" w:rsidRDefault="0067657E" w:rsidP="0067657E"/>
    <w:p w:rsidR="0067657E" w:rsidRPr="0067657E" w:rsidRDefault="0067657E" w:rsidP="0067657E"/>
    <w:p w:rsidR="0067657E" w:rsidRDefault="0067657E" w:rsidP="0067657E">
      <w:pPr>
        <w:tabs>
          <w:tab w:val="center" w:pos="4729"/>
          <w:tab w:val="left" w:pos="7125"/>
        </w:tabs>
      </w:pPr>
      <w:r w:rsidRPr="00111A98">
        <w:rPr>
          <w:noProof/>
          <w:sz w:val="28"/>
          <w:szCs w:val="28"/>
        </w:rPr>
        <w:lastRenderedPageBreak/>
        <w:drawing>
          <wp:anchor distT="0" distB="0" distL="114300" distR="114300" simplePos="0" relativeHeight="251661312" behindDoc="0" locked="0" layoutInCell="1" allowOverlap="1" wp14:anchorId="4E54A2B0" wp14:editId="1FF2065E">
            <wp:simplePos x="0" y="0"/>
            <wp:positionH relativeFrom="margin">
              <wp:posOffset>2658218</wp:posOffset>
            </wp:positionH>
            <wp:positionV relativeFrom="paragraph">
              <wp:posOffset>-83868</wp:posOffset>
            </wp:positionV>
            <wp:extent cx="572135" cy="720090"/>
            <wp:effectExtent l="0" t="0" r="0" b="381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tab/>
      </w:r>
    </w:p>
    <w:p w:rsidR="0067657E" w:rsidRDefault="0067657E" w:rsidP="0067657E">
      <w:pPr>
        <w:tabs>
          <w:tab w:val="center" w:pos="4819"/>
          <w:tab w:val="left" w:pos="7830"/>
          <w:tab w:val="left" w:pos="7905"/>
        </w:tabs>
        <w:spacing w:after="360"/>
        <w:rPr>
          <w:b/>
        </w:rPr>
      </w:pPr>
    </w:p>
    <w:p w:rsidR="0067657E" w:rsidRDefault="0067657E" w:rsidP="0067657E">
      <w:pPr>
        <w:tabs>
          <w:tab w:val="center" w:pos="4819"/>
          <w:tab w:val="left" w:pos="7830"/>
          <w:tab w:val="left" w:pos="7905"/>
        </w:tabs>
        <w:spacing w:after="360"/>
        <w:jc w:val="center"/>
        <w:rPr>
          <w:b/>
          <w:sz w:val="28"/>
          <w:szCs w:val="28"/>
        </w:rPr>
      </w:pPr>
    </w:p>
    <w:p w:rsidR="0067657E" w:rsidRPr="0067657E" w:rsidRDefault="0067657E" w:rsidP="0067657E">
      <w:pPr>
        <w:tabs>
          <w:tab w:val="center" w:pos="4819"/>
          <w:tab w:val="left" w:pos="7830"/>
          <w:tab w:val="left" w:pos="7905"/>
        </w:tabs>
        <w:spacing w:after="360"/>
        <w:jc w:val="center"/>
        <w:rPr>
          <w:b/>
          <w:sz w:val="28"/>
          <w:szCs w:val="28"/>
        </w:rPr>
      </w:pPr>
      <w:r w:rsidRPr="0067657E">
        <w:rPr>
          <w:b/>
          <w:sz w:val="28"/>
          <w:szCs w:val="28"/>
        </w:rPr>
        <w:t>РОССИЙСКАЯ ФЕДЕРАЦИЯ</w:t>
      </w:r>
    </w:p>
    <w:p w:rsidR="0067657E" w:rsidRPr="0067657E" w:rsidRDefault="0067657E" w:rsidP="0067657E">
      <w:pPr>
        <w:jc w:val="center"/>
        <w:rPr>
          <w:b/>
          <w:sz w:val="28"/>
          <w:szCs w:val="28"/>
        </w:rPr>
      </w:pPr>
      <w:r w:rsidRPr="0067657E">
        <w:rPr>
          <w:b/>
          <w:sz w:val="28"/>
          <w:szCs w:val="28"/>
        </w:rPr>
        <w:t>ДУМА КИКНУРСКОГО МУНИЦИПАЛЬНОГО ОКРУГА</w:t>
      </w:r>
    </w:p>
    <w:p w:rsidR="0067657E" w:rsidRPr="0067657E" w:rsidRDefault="0067657E" w:rsidP="0067657E">
      <w:pPr>
        <w:jc w:val="center"/>
        <w:rPr>
          <w:b/>
          <w:sz w:val="28"/>
          <w:szCs w:val="28"/>
        </w:rPr>
      </w:pPr>
      <w:r w:rsidRPr="0067657E">
        <w:rPr>
          <w:b/>
          <w:sz w:val="28"/>
          <w:szCs w:val="28"/>
        </w:rPr>
        <w:t>КИРОВСКОЙ ОБЛАСТИ</w:t>
      </w:r>
    </w:p>
    <w:p w:rsidR="0067657E" w:rsidRDefault="0067657E" w:rsidP="0067657E">
      <w:pPr>
        <w:spacing w:after="360"/>
        <w:jc w:val="center"/>
        <w:rPr>
          <w:b/>
        </w:rPr>
      </w:pPr>
      <w:r>
        <w:rPr>
          <w:b/>
        </w:rPr>
        <w:t>первого созыва</w:t>
      </w:r>
    </w:p>
    <w:p w:rsidR="0067657E" w:rsidRPr="003246CE" w:rsidRDefault="0067657E" w:rsidP="0067657E">
      <w:pPr>
        <w:spacing w:after="360"/>
        <w:jc w:val="center"/>
        <w:rPr>
          <w:b/>
          <w:sz w:val="32"/>
          <w:szCs w:val="32"/>
        </w:rPr>
      </w:pPr>
      <w:r w:rsidRPr="003246CE">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67657E" w:rsidTr="00EA7ABF">
        <w:tblPrEx>
          <w:tblCellMar>
            <w:top w:w="0" w:type="dxa"/>
            <w:bottom w:w="0" w:type="dxa"/>
          </w:tblCellMar>
        </w:tblPrEx>
        <w:tc>
          <w:tcPr>
            <w:tcW w:w="1843" w:type="dxa"/>
            <w:tcBorders>
              <w:bottom w:val="single" w:sz="4" w:space="0" w:color="auto"/>
            </w:tcBorders>
          </w:tcPr>
          <w:p w:rsidR="0067657E" w:rsidRPr="006A4D90" w:rsidRDefault="0067657E" w:rsidP="00EA7ABF"/>
        </w:tc>
        <w:tc>
          <w:tcPr>
            <w:tcW w:w="3068" w:type="dxa"/>
          </w:tcPr>
          <w:p w:rsidR="0067657E" w:rsidRPr="000370DD" w:rsidRDefault="0067657E" w:rsidP="00EA7ABF">
            <w:pPr>
              <w:jc w:val="center"/>
              <w:rPr>
                <w:position w:val="-6"/>
                <w:u w:val="single"/>
              </w:rPr>
            </w:pPr>
          </w:p>
        </w:tc>
        <w:tc>
          <w:tcPr>
            <w:tcW w:w="3009" w:type="dxa"/>
            <w:tcBorders>
              <w:left w:val="nil"/>
            </w:tcBorders>
          </w:tcPr>
          <w:p w:rsidR="0067657E" w:rsidRPr="006A4D90" w:rsidRDefault="0067657E" w:rsidP="00EA7ABF">
            <w:pPr>
              <w:jc w:val="right"/>
            </w:pPr>
            <w:r w:rsidRPr="006A4D90">
              <w:rPr>
                <w:position w:val="-6"/>
              </w:rPr>
              <w:t>№</w:t>
            </w:r>
          </w:p>
        </w:tc>
        <w:tc>
          <w:tcPr>
            <w:tcW w:w="1800" w:type="dxa"/>
            <w:tcBorders>
              <w:bottom w:val="single" w:sz="4" w:space="0" w:color="auto"/>
            </w:tcBorders>
          </w:tcPr>
          <w:p w:rsidR="0067657E" w:rsidRPr="006A4D90" w:rsidRDefault="0067657E" w:rsidP="00EA7ABF"/>
        </w:tc>
      </w:tr>
      <w:tr w:rsidR="0067657E" w:rsidTr="00EA7ABF">
        <w:tblPrEx>
          <w:tblCellMar>
            <w:top w:w="0" w:type="dxa"/>
            <w:bottom w:w="0" w:type="dxa"/>
          </w:tblCellMar>
        </w:tblPrEx>
        <w:tc>
          <w:tcPr>
            <w:tcW w:w="9720" w:type="dxa"/>
            <w:gridSpan w:val="4"/>
          </w:tcPr>
          <w:p w:rsidR="0067657E" w:rsidRPr="00751763" w:rsidRDefault="0067657E" w:rsidP="00EA7ABF">
            <w:pPr>
              <w:spacing w:after="480"/>
              <w:jc w:val="center"/>
            </w:pPr>
            <w:r w:rsidRPr="00751763">
              <w:t>пгт Кикнур</w:t>
            </w:r>
          </w:p>
        </w:tc>
      </w:tr>
    </w:tbl>
    <w:p w:rsidR="0067657E" w:rsidRDefault="0067657E" w:rsidP="0067657E">
      <w:pPr>
        <w:pStyle w:val="ConsPlusTitle"/>
        <w:widowControl/>
        <w:spacing w:after="480"/>
        <w:jc w:val="center"/>
        <w:outlineLvl w:val="0"/>
        <w:rPr>
          <w:sz w:val="28"/>
          <w:szCs w:val="28"/>
        </w:rPr>
      </w:pPr>
      <w:r>
        <w:rPr>
          <w:sz w:val="28"/>
          <w:szCs w:val="28"/>
        </w:rPr>
        <w:t>О внесении изменений в Устав муниципального образования Кикнурский муниципальный округ Кировской области</w:t>
      </w:r>
    </w:p>
    <w:p w:rsidR="0067657E" w:rsidRPr="0067657E" w:rsidRDefault="0067657E" w:rsidP="0067657E">
      <w:pPr>
        <w:autoSpaceDE w:val="0"/>
        <w:autoSpaceDN w:val="0"/>
        <w:adjustRightInd w:val="0"/>
        <w:spacing w:line="360" w:lineRule="auto"/>
        <w:ind w:firstLine="708"/>
        <w:jc w:val="both"/>
        <w:rPr>
          <w:bCs/>
          <w:sz w:val="28"/>
          <w:szCs w:val="28"/>
        </w:rPr>
      </w:pPr>
      <w:r w:rsidRPr="0067657E">
        <w:rPr>
          <w:bCs/>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67657E">
        <w:rPr>
          <w:sz w:val="28"/>
          <w:szCs w:val="28"/>
        </w:rPr>
        <w:t xml:space="preserve"> </w:t>
      </w:r>
      <w:r w:rsidRPr="0067657E">
        <w:rPr>
          <w:bCs/>
          <w:sz w:val="28"/>
          <w:szCs w:val="28"/>
        </w:rPr>
        <w:t>законом Кировской области от 08.07.2008 N 257-ЗО (ред. от 02.04.2021)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частью 1 статьи 27 Устава муниципального образования Кикнурский муниципальный округ Кировской области</w:t>
      </w:r>
      <w:r w:rsidRPr="0067657E">
        <w:rPr>
          <w:color w:val="000000"/>
          <w:sz w:val="28"/>
          <w:szCs w:val="28"/>
        </w:rPr>
        <w:t>,</w:t>
      </w:r>
      <w:r w:rsidRPr="0067657E">
        <w:rPr>
          <w:bCs/>
          <w:sz w:val="28"/>
          <w:szCs w:val="28"/>
        </w:rPr>
        <w:t xml:space="preserve"> Дума Кикнурского муниципального округа РЕШИЛА:</w:t>
      </w:r>
    </w:p>
    <w:p w:rsidR="0067657E" w:rsidRPr="0067657E" w:rsidRDefault="0067657E" w:rsidP="0067657E">
      <w:pPr>
        <w:pStyle w:val="text"/>
        <w:spacing w:line="360" w:lineRule="auto"/>
        <w:ind w:firstLine="709"/>
        <w:rPr>
          <w:rFonts w:ascii="Times New Roman" w:hAnsi="Times New Roman" w:cs="Times New Roman"/>
          <w:sz w:val="28"/>
          <w:szCs w:val="28"/>
        </w:rPr>
      </w:pPr>
      <w:r w:rsidRPr="0067657E">
        <w:rPr>
          <w:rFonts w:ascii="Times New Roman" w:hAnsi="Times New Roman" w:cs="Times New Roman"/>
          <w:bCs/>
          <w:sz w:val="28"/>
          <w:szCs w:val="28"/>
        </w:rPr>
        <w:t>1. Внести  в Устав муниципального образования Кикнурский муниципальный округ Кировской области, принятый решением Думы Кикнурского муниципального округа Кировской области от 19.10.2020 № 4-38</w:t>
      </w:r>
      <w:r w:rsidRPr="0067657E">
        <w:rPr>
          <w:rFonts w:ascii="Times New Roman" w:hAnsi="Times New Roman" w:cs="Times New Roman"/>
          <w:sz w:val="28"/>
          <w:szCs w:val="28"/>
        </w:rPr>
        <w:t>) следующие изменения:</w:t>
      </w:r>
    </w:p>
    <w:p w:rsidR="0067657E" w:rsidRPr="0067657E" w:rsidRDefault="0067657E" w:rsidP="0067657E">
      <w:pPr>
        <w:spacing w:line="360" w:lineRule="auto"/>
        <w:ind w:firstLine="539"/>
        <w:rPr>
          <w:sz w:val="28"/>
          <w:szCs w:val="28"/>
        </w:rPr>
      </w:pPr>
      <w:r w:rsidRPr="0067657E">
        <w:rPr>
          <w:sz w:val="28"/>
          <w:szCs w:val="28"/>
        </w:rPr>
        <w:t>1.1. пункты 5-6, 28, 34, 44 статьи 20 Устава изложить в следующей редакции:</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t xml:space="preserve">6)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67657E">
          <w:rPr>
            <w:sz w:val="28"/>
            <w:szCs w:val="28"/>
          </w:rPr>
          <w:t>законодательством</w:t>
        </w:r>
      </w:hyperlink>
      <w:r w:rsidRPr="0067657E">
        <w:rPr>
          <w:sz w:val="28"/>
          <w:szCs w:val="28"/>
        </w:rPr>
        <w:t xml:space="preserve"> Российской Федерации;</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t>28)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t xml:space="preserve">34)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w:t>
      </w:r>
      <w:r w:rsidRPr="0067657E">
        <w:rPr>
          <w:sz w:val="28"/>
          <w:szCs w:val="28"/>
        </w:rPr>
        <w:lastRenderedPageBreak/>
        <w:t>области охраны и использования особо охраняемых природных территорий местного значения;</w:t>
      </w:r>
    </w:p>
    <w:p w:rsidR="0067657E" w:rsidRPr="0067657E" w:rsidRDefault="0067657E" w:rsidP="0067657E">
      <w:pPr>
        <w:autoSpaceDE w:val="0"/>
        <w:autoSpaceDN w:val="0"/>
        <w:adjustRightInd w:val="0"/>
        <w:spacing w:line="360" w:lineRule="auto"/>
        <w:ind w:firstLine="540"/>
        <w:jc w:val="both"/>
        <w:rPr>
          <w:sz w:val="28"/>
          <w:szCs w:val="28"/>
        </w:rPr>
      </w:pPr>
      <w:r w:rsidRPr="0067657E">
        <w:rPr>
          <w:sz w:val="28"/>
          <w:szCs w:val="28"/>
        </w:rPr>
        <w:t xml:space="preserve">44) организация в соответствии с федеральным </w:t>
      </w:r>
      <w:hyperlink r:id="rId9" w:history="1">
        <w:r w:rsidRPr="0067657E">
          <w:rPr>
            <w:sz w:val="28"/>
            <w:szCs w:val="28"/>
          </w:rPr>
          <w:t>законом</w:t>
        </w:r>
      </w:hyperlink>
      <w:r w:rsidRPr="0067657E">
        <w:rPr>
          <w:sz w:val="28"/>
          <w:szCs w:val="28"/>
        </w:rPr>
        <w:t xml:space="preserve"> выполнения комплексных кадастровых работ и утверждение карты-плана территории;»</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t>1.2.  статью 20 дополнить пунктом 45 следующего содержания:</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t xml:space="preserve">«45) принятие решений и проведение на территории муниципального округа мероприятий по </w:t>
      </w:r>
      <w:hyperlink r:id="rId10" w:history="1">
        <w:r w:rsidRPr="0067657E">
          <w:rPr>
            <w:sz w:val="28"/>
            <w:szCs w:val="28"/>
          </w:rPr>
          <w:t>выявлению</w:t>
        </w:r>
      </w:hyperlink>
      <w:r w:rsidRPr="0067657E">
        <w:rPr>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t>1.3. пункт 7 части 7 статьи 28 Устава изложить в следующей редакции:</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657E" w:rsidRPr="0067657E" w:rsidRDefault="0067657E" w:rsidP="0067657E">
      <w:pPr>
        <w:autoSpaceDE w:val="0"/>
        <w:autoSpaceDN w:val="0"/>
        <w:adjustRightInd w:val="0"/>
        <w:spacing w:line="360" w:lineRule="auto"/>
        <w:jc w:val="both"/>
        <w:rPr>
          <w:sz w:val="28"/>
          <w:szCs w:val="28"/>
        </w:rPr>
      </w:pPr>
      <w:r w:rsidRPr="0067657E">
        <w:rPr>
          <w:sz w:val="28"/>
          <w:szCs w:val="28"/>
        </w:rPr>
        <w:tab/>
        <w:t>1.4. пункт 8 статьи 28 Устава изложить в следующей редакции:</w:t>
      </w:r>
    </w:p>
    <w:p w:rsidR="0067657E" w:rsidRPr="0067657E" w:rsidRDefault="0067657E" w:rsidP="0067657E">
      <w:pPr>
        <w:widowControl w:val="0"/>
        <w:suppressAutoHyphens/>
        <w:overflowPunct w:val="0"/>
        <w:autoSpaceDE w:val="0"/>
        <w:autoSpaceDN w:val="0"/>
        <w:adjustRightInd w:val="0"/>
        <w:spacing w:line="360" w:lineRule="auto"/>
        <w:ind w:firstLine="720"/>
        <w:jc w:val="both"/>
        <w:rPr>
          <w:sz w:val="28"/>
          <w:szCs w:val="28"/>
          <w:shd w:val="clear" w:color="auto" w:fill="FFFFFF"/>
        </w:rPr>
      </w:pPr>
      <w:r w:rsidRPr="0067657E">
        <w:rPr>
          <w:sz w:val="28"/>
          <w:szCs w:val="28"/>
          <w:shd w:val="clear" w:color="auto" w:fill="FFFFFF"/>
        </w:rPr>
        <w:t>«8. Депутату Думы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более четырех включительно рабочих дней в месяц.».</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t>1.5. пункт 9 части 1 статьи 35 Устава изложить в следующей редакции:</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67657E">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657E" w:rsidRPr="0067657E" w:rsidRDefault="0067657E" w:rsidP="0067657E">
      <w:pPr>
        <w:autoSpaceDE w:val="0"/>
        <w:autoSpaceDN w:val="0"/>
        <w:adjustRightInd w:val="0"/>
        <w:spacing w:line="360" w:lineRule="auto"/>
        <w:ind w:firstLine="539"/>
        <w:jc w:val="both"/>
        <w:rPr>
          <w:sz w:val="28"/>
          <w:szCs w:val="28"/>
        </w:rPr>
      </w:pPr>
      <w:r w:rsidRPr="0067657E">
        <w:rPr>
          <w:sz w:val="28"/>
          <w:szCs w:val="28"/>
        </w:rPr>
        <w:t>1.6. части 5 и 9 статьи 39 Устава изложить в следующей редакции:</w:t>
      </w:r>
    </w:p>
    <w:p w:rsidR="0067657E" w:rsidRPr="0067657E" w:rsidRDefault="0067657E" w:rsidP="0067657E">
      <w:pPr>
        <w:widowControl w:val="0"/>
        <w:suppressAutoHyphens/>
        <w:overflowPunct w:val="0"/>
        <w:autoSpaceDE w:val="0"/>
        <w:autoSpaceDN w:val="0"/>
        <w:adjustRightInd w:val="0"/>
        <w:spacing w:line="360" w:lineRule="auto"/>
        <w:ind w:firstLine="720"/>
        <w:jc w:val="both"/>
        <w:rPr>
          <w:sz w:val="28"/>
          <w:szCs w:val="28"/>
        </w:rPr>
      </w:pPr>
      <w:r w:rsidRPr="0067657E">
        <w:rPr>
          <w:sz w:val="28"/>
          <w:szCs w:val="28"/>
        </w:rPr>
        <w:t>«5. Контрольно-счетная комиссия обладает правами юридического лица, имеет гербовую печать и бланки со своим наименованием и с изображением герба муниципального образования.</w:t>
      </w:r>
    </w:p>
    <w:p w:rsidR="0067657E" w:rsidRPr="0067657E" w:rsidRDefault="0067657E" w:rsidP="0067657E">
      <w:pPr>
        <w:widowControl w:val="0"/>
        <w:suppressAutoHyphens/>
        <w:overflowPunct w:val="0"/>
        <w:autoSpaceDE w:val="0"/>
        <w:autoSpaceDN w:val="0"/>
        <w:adjustRightInd w:val="0"/>
        <w:spacing w:line="360" w:lineRule="auto"/>
        <w:ind w:firstLine="720"/>
        <w:jc w:val="both"/>
        <w:rPr>
          <w:sz w:val="28"/>
          <w:szCs w:val="28"/>
        </w:rPr>
      </w:pPr>
      <w:r w:rsidRPr="0067657E">
        <w:rPr>
          <w:sz w:val="28"/>
          <w:szCs w:val="28"/>
        </w:rPr>
        <w:t>9. Порядок рассмотрения кандидатур на должности председателя Контрольно-счетной комиссии устанавливается решением Думы муниципального округа в соответствии с законодательством Российской Федерации и Кировской области.»</w:t>
      </w:r>
    </w:p>
    <w:p w:rsidR="0067657E" w:rsidRPr="0067657E" w:rsidRDefault="0067657E" w:rsidP="0067657E">
      <w:pPr>
        <w:spacing w:after="720" w:line="360" w:lineRule="auto"/>
        <w:ind w:firstLine="539"/>
        <w:jc w:val="both"/>
        <w:rPr>
          <w:sz w:val="28"/>
          <w:szCs w:val="28"/>
        </w:rPr>
      </w:pPr>
      <w:r w:rsidRPr="0067657E">
        <w:rPr>
          <w:sz w:val="28"/>
          <w:szCs w:val="28"/>
        </w:rPr>
        <w:t>2. Настоящее решение вступает в силу в соответствии с действующим законодательством».</w:t>
      </w:r>
    </w:p>
    <w:p w:rsidR="0067657E" w:rsidRPr="0067657E" w:rsidRDefault="0067657E" w:rsidP="0067657E">
      <w:pPr>
        <w:spacing w:line="360" w:lineRule="auto"/>
        <w:rPr>
          <w:sz w:val="28"/>
          <w:szCs w:val="28"/>
        </w:rPr>
      </w:pPr>
      <w:r w:rsidRPr="0067657E">
        <w:rPr>
          <w:sz w:val="28"/>
          <w:szCs w:val="28"/>
        </w:rPr>
        <w:t xml:space="preserve">Председатель Думы Кикнурского </w:t>
      </w:r>
    </w:p>
    <w:p w:rsidR="0067657E" w:rsidRPr="0067657E" w:rsidRDefault="0067657E" w:rsidP="0067657E">
      <w:pPr>
        <w:spacing w:line="360" w:lineRule="auto"/>
        <w:rPr>
          <w:sz w:val="28"/>
          <w:szCs w:val="28"/>
        </w:rPr>
      </w:pPr>
      <w:r w:rsidRPr="0067657E">
        <w:rPr>
          <w:sz w:val="28"/>
          <w:szCs w:val="28"/>
        </w:rPr>
        <w:t>муниципального округа    В.Н. Сычев</w:t>
      </w:r>
    </w:p>
    <w:p w:rsidR="0067657E" w:rsidRPr="0067657E" w:rsidRDefault="0067657E" w:rsidP="0067657E">
      <w:pPr>
        <w:spacing w:line="360" w:lineRule="auto"/>
        <w:rPr>
          <w:sz w:val="28"/>
          <w:szCs w:val="28"/>
        </w:rPr>
      </w:pPr>
    </w:p>
    <w:p w:rsidR="0067657E" w:rsidRPr="0067657E" w:rsidRDefault="0067657E" w:rsidP="0067657E">
      <w:pPr>
        <w:spacing w:line="360" w:lineRule="auto"/>
        <w:rPr>
          <w:sz w:val="28"/>
          <w:szCs w:val="28"/>
        </w:rPr>
      </w:pPr>
      <w:r w:rsidRPr="0067657E">
        <w:rPr>
          <w:sz w:val="28"/>
          <w:szCs w:val="28"/>
        </w:rPr>
        <w:t>Глава Кикнурского</w:t>
      </w:r>
    </w:p>
    <w:p w:rsidR="0067657E" w:rsidRPr="0067657E" w:rsidRDefault="0067657E" w:rsidP="0067657E">
      <w:pPr>
        <w:tabs>
          <w:tab w:val="left" w:pos="7530"/>
        </w:tabs>
        <w:spacing w:line="360" w:lineRule="auto"/>
        <w:rPr>
          <w:sz w:val="28"/>
          <w:szCs w:val="28"/>
        </w:rPr>
      </w:pPr>
      <w:r w:rsidRPr="0067657E">
        <w:rPr>
          <w:sz w:val="28"/>
          <w:szCs w:val="28"/>
        </w:rPr>
        <w:t>муниципального округа    С.Ю. Галкин</w:t>
      </w:r>
    </w:p>
    <w:p w:rsidR="0067657E" w:rsidRDefault="0067657E" w:rsidP="0067657E">
      <w:pPr>
        <w:spacing w:line="360" w:lineRule="auto"/>
      </w:pPr>
    </w:p>
    <w:p w:rsidR="0067657E" w:rsidRDefault="0067657E" w:rsidP="0067657E">
      <w:pPr>
        <w:spacing w:line="360" w:lineRule="auto"/>
      </w:pPr>
    </w:p>
    <w:p w:rsidR="0067657E" w:rsidRPr="0067657E" w:rsidRDefault="0067657E" w:rsidP="0067657E">
      <w:pPr>
        <w:spacing w:line="360" w:lineRule="auto"/>
      </w:pPr>
    </w:p>
    <w:p w:rsidR="0067657E" w:rsidRPr="0067657E" w:rsidRDefault="0067657E" w:rsidP="0067657E">
      <w:pPr>
        <w:spacing w:line="360" w:lineRule="auto"/>
      </w:pPr>
    </w:p>
    <w:p w:rsidR="00335A5C" w:rsidRDefault="00335A5C" w:rsidP="0067657E">
      <w:pPr>
        <w:spacing w:line="360" w:lineRule="auto"/>
      </w:pPr>
    </w:p>
    <w:p w:rsidR="0067657E" w:rsidRDefault="0067657E" w:rsidP="0067657E">
      <w:pPr>
        <w:spacing w:line="360" w:lineRule="auto"/>
      </w:pPr>
    </w:p>
    <w:p w:rsidR="0067657E" w:rsidRDefault="0067657E" w:rsidP="0067657E">
      <w:pPr>
        <w:spacing w:line="360" w:lineRule="auto"/>
      </w:pPr>
    </w:p>
    <w:p w:rsidR="0067657E" w:rsidRDefault="0067657E" w:rsidP="0067657E">
      <w:pPr>
        <w:spacing w:line="360" w:lineRule="auto"/>
      </w:pPr>
    </w:p>
    <w:p w:rsidR="0067657E" w:rsidRDefault="0067657E" w:rsidP="0067657E">
      <w:pPr>
        <w:spacing w:line="360" w:lineRule="auto"/>
      </w:pPr>
    </w:p>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Default="0067657E" w:rsidP="0067657E"/>
    <w:p w:rsidR="0067657E" w:rsidRPr="00AC674F" w:rsidRDefault="0067657E" w:rsidP="0067657E"/>
    <w:p w:rsidR="0067657E" w:rsidRDefault="0067657E" w:rsidP="0067657E">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67657E" w:rsidRPr="000B548D" w:rsidRDefault="0067657E" w:rsidP="0067657E">
      <w:pPr>
        <w:jc w:val="center"/>
        <w:rPr>
          <w:color w:val="000000"/>
          <w:sz w:val="28"/>
          <w:szCs w:val="28"/>
        </w:rPr>
      </w:pPr>
      <w:r w:rsidRPr="000B548D">
        <w:rPr>
          <w:color w:val="000000"/>
          <w:sz w:val="28"/>
          <w:szCs w:val="28"/>
        </w:rPr>
        <w:t>Кировской области</w:t>
      </w:r>
    </w:p>
    <w:p w:rsidR="0067657E" w:rsidRPr="000B548D" w:rsidRDefault="0067657E" w:rsidP="0067657E">
      <w:pPr>
        <w:jc w:val="center"/>
        <w:rPr>
          <w:color w:val="000000"/>
          <w:sz w:val="28"/>
          <w:szCs w:val="28"/>
        </w:rPr>
      </w:pPr>
    </w:p>
    <w:p w:rsidR="0067657E" w:rsidRPr="000B548D" w:rsidRDefault="0067657E" w:rsidP="0067657E">
      <w:pPr>
        <w:jc w:val="center"/>
        <w:rPr>
          <w:color w:val="000000"/>
          <w:sz w:val="28"/>
          <w:szCs w:val="28"/>
        </w:rPr>
      </w:pPr>
      <w:r w:rsidRPr="000B548D">
        <w:rPr>
          <w:color w:val="000000"/>
          <w:sz w:val="28"/>
          <w:szCs w:val="28"/>
        </w:rPr>
        <w:t xml:space="preserve">612300, Кировская область, </w:t>
      </w:r>
    </w:p>
    <w:p w:rsidR="0067657E" w:rsidRPr="000B548D" w:rsidRDefault="0067657E" w:rsidP="0067657E">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67657E" w:rsidRPr="000B548D" w:rsidRDefault="0067657E" w:rsidP="0067657E">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67657E" w:rsidRPr="000B548D" w:rsidTr="00EA7ABF">
        <w:tc>
          <w:tcPr>
            <w:tcW w:w="2448" w:type="dxa"/>
          </w:tcPr>
          <w:p w:rsidR="0067657E" w:rsidRPr="000B548D" w:rsidRDefault="0067657E" w:rsidP="00EA7ABF">
            <w:pPr>
              <w:jc w:val="right"/>
              <w:rPr>
                <w:color w:val="000000"/>
                <w:sz w:val="28"/>
                <w:szCs w:val="28"/>
              </w:rPr>
            </w:pPr>
            <w:r w:rsidRPr="000B548D">
              <w:rPr>
                <w:color w:val="000000"/>
                <w:sz w:val="28"/>
                <w:szCs w:val="28"/>
              </w:rPr>
              <w:t xml:space="preserve"> (83341) 5-14-50</w:t>
            </w:r>
          </w:p>
        </w:tc>
        <w:tc>
          <w:tcPr>
            <w:tcW w:w="236" w:type="dxa"/>
          </w:tcPr>
          <w:p w:rsidR="0067657E" w:rsidRPr="000B548D" w:rsidRDefault="0067657E" w:rsidP="00EA7ABF">
            <w:pPr>
              <w:jc w:val="center"/>
              <w:rPr>
                <w:color w:val="000000"/>
                <w:sz w:val="28"/>
                <w:szCs w:val="28"/>
              </w:rPr>
            </w:pPr>
            <w:r w:rsidRPr="000B548D">
              <w:rPr>
                <w:color w:val="000000"/>
                <w:sz w:val="28"/>
                <w:szCs w:val="28"/>
              </w:rPr>
              <w:t xml:space="preserve">- </w:t>
            </w:r>
          </w:p>
        </w:tc>
        <w:tc>
          <w:tcPr>
            <w:tcW w:w="6480" w:type="dxa"/>
          </w:tcPr>
          <w:p w:rsidR="0067657E" w:rsidRPr="000B548D" w:rsidRDefault="0067657E" w:rsidP="00EA7ABF">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67657E" w:rsidRPr="000B548D" w:rsidRDefault="0067657E" w:rsidP="0067657E">
      <w:pPr>
        <w:jc w:val="center"/>
        <w:rPr>
          <w:color w:val="000000"/>
          <w:sz w:val="28"/>
          <w:szCs w:val="28"/>
        </w:rPr>
      </w:pPr>
    </w:p>
    <w:p w:rsidR="0067657E" w:rsidRPr="000B548D" w:rsidRDefault="0067657E" w:rsidP="0067657E">
      <w:pPr>
        <w:jc w:val="center"/>
        <w:rPr>
          <w:color w:val="000000"/>
          <w:sz w:val="28"/>
          <w:szCs w:val="28"/>
        </w:rPr>
      </w:pPr>
    </w:p>
    <w:p w:rsidR="0067657E" w:rsidRPr="000B548D" w:rsidRDefault="0067657E" w:rsidP="0067657E">
      <w:pPr>
        <w:jc w:val="center"/>
        <w:rPr>
          <w:color w:val="000000"/>
          <w:sz w:val="28"/>
          <w:szCs w:val="28"/>
        </w:rPr>
      </w:pPr>
      <w:r w:rsidRPr="000B548D">
        <w:rPr>
          <w:color w:val="000000"/>
          <w:sz w:val="28"/>
          <w:szCs w:val="28"/>
        </w:rPr>
        <w:t>Тираж: 1 экз.</w:t>
      </w:r>
    </w:p>
    <w:p w:rsidR="0067657E" w:rsidRPr="0099302F" w:rsidRDefault="0067657E" w:rsidP="0067657E">
      <w:pPr>
        <w:jc w:val="center"/>
        <w:rPr>
          <w:sz w:val="28"/>
          <w:szCs w:val="28"/>
        </w:rPr>
      </w:pPr>
      <w:r w:rsidRPr="000B548D">
        <w:rPr>
          <w:sz w:val="28"/>
          <w:szCs w:val="28"/>
        </w:rPr>
        <w:t>_______</w:t>
      </w:r>
    </w:p>
    <w:p w:rsidR="0067657E" w:rsidRPr="0067657E" w:rsidRDefault="0067657E" w:rsidP="0067657E">
      <w:pPr>
        <w:spacing w:line="360" w:lineRule="auto"/>
      </w:pPr>
    </w:p>
    <w:sectPr w:rsidR="0067657E" w:rsidRPr="0067657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88" w:rsidRDefault="006C6288" w:rsidP="0067657E">
      <w:r>
        <w:separator/>
      </w:r>
    </w:p>
  </w:endnote>
  <w:endnote w:type="continuationSeparator" w:id="0">
    <w:p w:rsidR="006C6288" w:rsidRDefault="006C6288" w:rsidP="0067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88" w:rsidRDefault="006C6288" w:rsidP="0067657E">
      <w:r>
        <w:separator/>
      </w:r>
    </w:p>
  </w:footnote>
  <w:footnote w:type="continuationSeparator" w:id="0">
    <w:p w:rsidR="006C6288" w:rsidRDefault="006C6288" w:rsidP="00676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552281"/>
      <w:docPartObj>
        <w:docPartGallery w:val="Page Numbers (Top of Page)"/>
        <w:docPartUnique/>
      </w:docPartObj>
    </w:sdtPr>
    <w:sdtContent>
      <w:p w:rsidR="0067657E" w:rsidRDefault="0067657E">
        <w:pPr>
          <w:pStyle w:val="a3"/>
          <w:jc w:val="center"/>
        </w:pPr>
        <w:r>
          <w:fldChar w:fldCharType="begin"/>
        </w:r>
        <w:r>
          <w:instrText>PAGE   \* MERGEFORMAT</w:instrText>
        </w:r>
        <w:r>
          <w:fldChar w:fldCharType="separate"/>
        </w:r>
        <w:r>
          <w:rPr>
            <w:noProof/>
          </w:rPr>
          <w:t>12</w:t>
        </w:r>
        <w:r>
          <w:fldChar w:fldCharType="end"/>
        </w:r>
      </w:p>
    </w:sdtContent>
  </w:sdt>
  <w:p w:rsidR="0067657E" w:rsidRDefault="006765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1610A"/>
    <w:multiLevelType w:val="hybridMultilevel"/>
    <w:tmpl w:val="0A4C6F06"/>
    <w:lvl w:ilvl="0" w:tplc="04F8D65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B416F1"/>
    <w:multiLevelType w:val="hybridMultilevel"/>
    <w:tmpl w:val="9BE42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5F0DB3"/>
    <w:multiLevelType w:val="hybridMultilevel"/>
    <w:tmpl w:val="4D9E0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CA"/>
    <w:rsid w:val="00335A5C"/>
    <w:rsid w:val="00394BCA"/>
    <w:rsid w:val="0067657E"/>
    <w:rsid w:val="006C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EDAE-CC12-4A85-BB8D-65FC07BB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5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57E"/>
    <w:pPr>
      <w:tabs>
        <w:tab w:val="center" w:pos="4677"/>
        <w:tab w:val="right" w:pos="9355"/>
      </w:tabs>
    </w:pPr>
  </w:style>
  <w:style w:type="character" w:customStyle="1" w:styleId="a4">
    <w:name w:val="Верхний колонтитул Знак"/>
    <w:basedOn w:val="a0"/>
    <w:link w:val="a3"/>
    <w:uiPriority w:val="99"/>
    <w:rsid w:val="0067657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7657E"/>
    <w:pPr>
      <w:tabs>
        <w:tab w:val="center" w:pos="4677"/>
        <w:tab w:val="right" w:pos="9355"/>
      </w:tabs>
    </w:pPr>
  </w:style>
  <w:style w:type="character" w:customStyle="1" w:styleId="a6">
    <w:name w:val="Нижний колонтитул Знак"/>
    <w:basedOn w:val="a0"/>
    <w:link w:val="a5"/>
    <w:uiPriority w:val="99"/>
    <w:rsid w:val="0067657E"/>
    <w:rPr>
      <w:rFonts w:ascii="Times New Roman" w:eastAsia="Times New Roman" w:hAnsi="Times New Roman" w:cs="Times New Roman"/>
      <w:sz w:val="24"/>
      <w:szCs w:val="24"/>
      <w:lang w:eastAsia="ru-RU"/>
    </w:rPr>
  </w:style>
  <w:style w:type="paragraph" w:customStyle="1" w:styleId="ConsPlusNonformat">
    <w:name w:val="ConsPlusNonformat"/>
    <w:qFormat/>
    <w:rsid w:val="006765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67657E"/>
    <w:pPr>
      <w:ind w:left="720"/>
      <w:contextualSpacing/>
    </w:pPr>
  </w:style>
  <w:style w:type="paragraph" w:customStyle="1" w:styleId="ConsPlusTitle">
    <w:name w:val="ConsPlusTitle"/>
    <w:rsid w:val="006765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xt">
    <w:name w:val="text"/>
    <w:basedOn w:val="a"/>
    <w:rsid w:val="0067657E"/>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AE46A8E6E39B15D06607007929D629C20A80BBCD4B6FBF331E259E47CADA69A249E461F42CAAC0ADA61531FC81197A74FE8697211E213XBu4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40101D39C060513789F9E8F093966692ED001FF456CDADBB6BF8DE2CAD1B72FCCD4C7D2BCB830939320509A039B2C2CEEAB5AA061A2B107KCO2K" TargetMode="External"/><Relationship Id="rId4" Type="http://schemas.openxmlformats.org/officeDocument/2006/relationships/webSettings" Target="webSettings.xml"/><Relationship Id="rId9" Type="http://schemas.openxmlformats.org/officeDocument/2006/relationships/hyperlink" Target="consultantplus://offline/ref=540101D39C060513789F9E8F093966692ED001F44367DADBB6BF8DE2CAD1B72FCCD4C7D0B9BD3BC7C46F51C647C73F2CEFAB58A87DKAO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2187</Words>
  <Characters>12468</Characters>
  <Application>Microsoft Office Word</Application>
  <DocSecurity>0</DocSecurity>
  <Lines>103</Lines>
  <Paragraphs>29</Paragraphs>
  <ScaleCrop>false</ScaleCrop>
  <Company>SPecialiST RePack</Company>
  <LinksUpToDate>false</LinksUpToDate>
  <CharactersWithSpaces>14626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2</cp:revision>
  <dcterms:created xsi:type="dcterms:W3CDTF">2021-10-26T07:31:00Z</dcterms:created>
  <dcterms:modified xsi:type="dcterms:W3CDTF">2021-10-26T07:44:00Z</dcterms:modified>
</cp:coreProperties>
</file>