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BF" w:rsidRDefault="00D148BF" w:rsidP="00D148B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-53340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</w:t>
      </w:r>
    </w:p>
    <w:p w:rsidR="00D148BF" w:rsidRDefault="00D148BF" w:rsidP="00D148BF">
      <w:pPr>
        <w:ind w:left="4956"/>
        <w:rPr>
          <w:sz w:val="28"/>
          <w:szCs w:val="28"/>
        </w:rPr>
      </w:pPr>
    </w:p>
    <w:p w:rsidR="00D148BF" w:rsidRDefault="00D148BF" w:rsidP="00D148BF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148BF" w:rsidRDefault="00D148BF" w:rsidP="00D148BF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48BF" w:rsidRDefault="00D148BF" w:rsidP="00D148BF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КИКНУРСКОГО</w:t>
      </w:r>
    </w:p>
    <w:p w:rsidR="00D148BF" w:rsidRDefault="00D148BF" w:rsidP="00D14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D148BF" w:rsidRDefault="00D148BF" w:rsidP="00D148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148BF" w:rsidRDefault="00D148BF" w:rsidP="00D148BF">
      <w:pPr>
        <w:spacing w:line="360" w:lineRule="exact"/>
        <w:jc w:val="center"/>
        <w:rPr>
          <w:b/>
          <w:sz w:val="28"/>
          <w:szCs w:val="28"/>
        </w:rPr>
      </w:pPr>
    </w:p>
    <w:p w:rsidR="00D148BF" w:rsidRDefault="00D148BF" w:rsidP="00D148BF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148BF" w:rsidRDefault="00D148BF" w:rsidP="00D148BF">
      <w:pPr>
        <w:spacing w:line="360" w:lineRule="exact"/>
        <w:jc w:val="center"/>
        <w:rPr>
          <w:sz w:val="28"/>
          <w:szCs w:val="28"/>
        </w:rPr>
      </w:pPr>
    </w:p>
    <w:p w:rsidR="00D148BF" w:rsidRDefault="00D148BF" w:rsidP="00D148BF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837"/>
        <w:gridCol w:w="2975"/>
        <w:gridCol w:w="1843"/>
      </w:tblGrid>
      <w:tr w:rsidR="00D148BF" w:rsidTr="00D148BF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48BF" w:rsidRDefault="00D148BF"/>
        </w:tc>
        <w:tc>
          <w:tcPr>
            <w:tcW w:w="2837" w:type="dxa"/>
          </w:tcPr>
          <w:p w:rsidR="00D148BF" w:rsidRDefault="00D148BF">
            <w:pPr>
              <w:spacing w:line="254" w:lineRule="auto"/>
              <w:jc w:val="center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75" w:type="dxa"/>
            <w:hideMark/>
          </w:tcPr>
          <w:p w:rsidR="00D148BF" w:rsidRDefault="00D148BF">
            <w:pPr>
              <w:spacing w:line="254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148BF" w:rsidRDefault="00D148BF">
            <w:pPr>
              <w:rPr>
                <w:sz w:val="28"/>
                <w:szCs w:val="28"/>
                <w:lang w:eastAsia="en-US"/>
              </w:rPr>
            </w:pPr>
          </w:p>
        </w:tc>
      </w:tr>
      <w:tr w:rsidR="00D148BF" w:rsidTr="00D148BF">
        <w:tc>
          <w:tcPr>
            <w:tcW w:w="9498" w:type="dxa"/>
            <w:gridSpan w:val="4"/>
            <w:hideMark/>
          </w:tcPr>
          <w:p w:rsidR="00D148BF" w:rsidRDefault="00D148BF">
            <w:pPr>
              <w:spacing w:after="480" w:line="254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Кикнур</w:t>
            </w:r>
            <w:proofErr w:type="spellEnd"/>
          </w:p>
        </w:tc>
      </w:tr>
    </w:tbl>
    <w:p w:rsidR="00D148BF" w:rsidRDefault="00D148BF" w:rsidP="00D148BF">
      <w:pPr>
        <w:pStyle w:val="a3"/>
        <w:keepLines w:val="0"/>
        <w:spacing w:before="0" w:after="0"/>
        <w:jc w:val="left"/>
        <w:rPr>
          <w:b w:val="0"/>
          <w:noProof w:val="0"/>
          <w:sz w:val="24"/>
          <w:szCs w:val="24"/>
        </w:rPr>
      </w:pPr>
    </w:p>
    <w:p w:rsidR="00D148BF" w:rsidRDefault="00D148BF" w:rsidP="00D148BF">
      <w:pPr>
        <w:rPr>
          <w:b/>
        </w:rPr>
      </w:pPr>
      <w:r>
        <w:rPr>
          <w:b/>
        </w:rPr>
        <w:t xml:space="preserve">              </w:t>
      </w:r>
    </w:p>
    <w:p w:rsidR="00D148BF" w:rsidRDefault="00D148BF" w:rsidP="00D148B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D148BF" w:rsidRDefault="00D148BF" w:rsidP="00D148B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округа Кировской области </w:t>
      </w:r>
    </w:p>
    <w:p w:rsidR="00D148BF" w:rsidRDefault="00D148BF" w:rsidP="00D148BF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20.01.2021 № 40 </w:t>
      </w:r>
    </w:p>
    <w:p w:rsidR="00D148BF" w:rsidRDefault="00D148BF" w:rsidP="00D148BF">
      <w:pPr>
        <w:ind w:left="-567"/>
        <w:jc w:val="center"/>
        <w:rPr>
          <w:b/>
          <w:sz w:val="28"/>
          <w:szCs w:val="28"/>
        </w:rPr>
      </w:pPr>
    </w:p>
    <w:p w:rsidR="00D148BF" w:rsidRDefault="00D148BF" w:rsidP="00D148BF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 Кикнурского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ПОСТАНОВЛЯЕТ:</w:t>
      </w:r>
    </w:p>
    <w:p w:rsidR="00D148BF" w:rsidRDefault="00D148BF" w:rsidP="00D148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состав </w:t>
      </w:r>
      <w:r w:rsidRPr="00D148BF">
        <w:rPr>
          <w:color w:val="000000"/>
          <w:sz w:val="28"/>
          <w:szCs w:val="28"/>
        </w:rPr>
        <w:t>межведомственной комиссии по переводу жилого помещения в нежилое помещение и нежилого помещения в жилое</w:t>
      </w:r>
      <w:r w:rsidRPr="00D148BF">
        <w:rPr>
          <w:sz w:val="28"/>
          <w:szCs w:val="28"/>
        </w:rPr>
        <w:t xml:space="preserve"> помещение, согласованию переустройства и (или) перепланировки помещения в многоквартирном доме</w:t>
      </w:r>
      <w:r>
        <w:rPr>
          <w:sz w:val="28"/>
          <w:szCs w:val="28"/>
        </w:rPr>
        <w:t xml:space="preserve">, утвержденного постановлением администрации Кикнурского муниципального округа Кировской области от </w:t>
      </w:r>
      <w:r w:rsidRPr="00D148BF">
        <w:rPr>
          <w:sz w:val="28"/>
          <w:szCs w:val="28"/>
        </w:rPr>
        <w:t>20.01.2021 № 40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- межведомственная комиссия), следующие изменения:</w:t>
      </w:r>
    </w:p>
    <w:p w:rsidR="00D148BF" w:rsidRDefault="00D148BF" w:rsidP="00D148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Ввести в состав м</w:t>
      </w:r>
      <w:r w:rsidR="005E0308">
        <w:rPr>
          <w:sz w:val="28"/>
          <w:szCs w:val="28"/>
        </w:rPr>
        <w:t>ежведомственной комиссии: ЛУЗИНУ</w:t>
      </w:r>
      <w:r>
        <w:rPr>
          <w:sz w:val="28"/>
          <w:szCs w:val="28"/>
        </w:rPr>
        <w:t xml:space="preserve"> Марию Алексеевну, ведущего специалиста отдела по муниципальному</w:t>
      </w:r>
      <w:r w:rsidR="005E0308">
        <w:rPr>
          <w:sz w:val="28"/>
          <w:szCs w:val="28"/>
        </w:rPr>
        <w:t xml:space="preserve"> имуществу и земельным ресурсам, членом комиссии;</w:t>
      </w:r>
    </w:p>
    <w:p w:rsidR="00D148BF" w:rsidRDefault="00D148BF" w:rsidP="00D148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Вывести из состава меж</w:t>
      </w:r>
      <w:r w:rsidR="005E0308">
        <w:rPr>
          <w:sz w:val="28"/>
          <w:szCs w:val="28"/>
        </w:rPr>
        <w:t>ведомственной комиссии: СОКОЛОВУ</w:t>
      </w:r>
      <w:r>
        <w:rPr>
          <w:sz w:val="28"/>
          <w:szCs w:val="28"/>
        </w:rPr>
        <w:t xml:space="preserve"> Юлию Николаевну</w:t>
      </w:r>
      <w:bookmarkStart w:id="0" w:name="_GoBack"/>
      <w:bookmarkEnd w:id="0"/>
      <w:r>
        <w:rPr>
          <w:sz w:val="28"/>
          <w:szCs w:val="28"/>
        </w:rPr>
        <w:t>.</w:t>
      </w:r>
    </w:p>
    <w:p w:rsidR="00D148BF" w:rsidRDefault="00D148BF" w:rsidP="00D148BF">
      <w:pPr>
        <w:tabs>
          <w:tab w:val="left" w:pos="144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</w:t>
      </w:r>
      <w:r>
        <w:rPr>
          <w:sz w:val="28"/>
          <w:szCs w:val="28"/>
        </w:rPr>
        <w:lastRenderedPageBreak/>
        <w:t>области и размещению на официальном сайте муниципального образования Кикнурский муниципальный округ Кировской области в                      информационно-телекоммуникационной сети «Интернет».</w:t>
      </w:r>
    </w:p>
    <w:p w:rsidR="00D148BF" w:rsidRDefault="00D148BF" w:rsidP="00D148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опубликования (обнародования).</w:t>
      </w:r>
    </w:p>
    <w:p w:rsidR="00D148BF" w:rsidRDefault="00D148BF" w:rsidP="00D148BF">
      <w:pPr>
        <w:tabs>
          <w:tab w:val="left" w:pos="7230"/>
        </w:tabs>
        <w:spacing w:line="360" w:lineRule="auto"/>
        <w:ind w:left="-142"/>
        <w:jc w:val="both"/>
        <w:rPr>
          <w:b/>
          <w:sz w:val="28"/>
          <w:szCs w:val="28"/>
        </w:rPr>
      </w:pPr>
    </w:p>
    <w:p w:rsidR="00D148BF" w:rsidRDefault="00D148BF" w:rsidP="00D148BF">
      <w:pPr>
        <w:tabs>
          <w:tab w:val="left" w:pos="6946"/>
          <w:tab w:val="left" w:pos="708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Кикнурского</w:t>
      </w:r>
    </w:p>
    <w:p w:rsidR="00D148BF" w:rsidRDefault="00D148BF" w:rsidP="00D148BF">
      <w:pPr>
        <w:tabs>
          <w:tab w:val="left" w:pos="6946"/>
          <w:tab w:val="left" w:pos="7088"/>
          <w:tab w:val="left" w:pos="7655"/>
          <w:tab w:val="left" w:pos="7797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                                                                  </w:t>
      </w:r>
      <w:r>
        <w:rPr>
          <w:sz w:val="28"/>
          <w:szCs w:val="28"/>
        </w:rPr>
        <w:t>Т.В. Ваганова</w:t>
      </w:r>
    </w:p>
    <w:p w:rsidR="00D148BF" w:rsidRDefault="00D148BF" w:rsidP="00D148BF">
      <w:pPr>
        <w:tabs>
          <w:tab w:val="right" w:pos="9071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tbl>
      <w:tblPr>
        <w:tblW w:w="9943" w:type="dxa"/>
        <w:tblInd w:w="-34" w:type="dxa"/>
        <w:tblLook w:val="01E0" w:firstRow="1" w:lastRow="1" w:firstColumn="1" w:lastColumn="1" w:noHBand="0" w:noVBand="0"/>
      </w:tblPr>
      <w:tblGrid>
        <w:gridCol w:w="5529"/>
        <w:gridCol w:w="1813"/>
        <w:gridCol w:w="100"/>
        <w:gridCol w:w="2501"/>
      </w:tblGrid>
      <w:tr w:rsidR="00D148BF" w:rsidTr="00D148BF">
        <w:tc>
          <w:tcPr>
            <w:tcW w:w="9943" w:type="dxa"/>
            <w:gridSpan w:val="4"/>
          </w:tcPr>
          <w:p w:rsidR="00D148BF" w:rsidRDefault="00D148BF">
            <w:pPr>
              <w:tabs>
                <w:tab w:val="left" w:pos="4053"/>
              </w:tabs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tabs>
                <w:tab w:val="left" w:pos="4053"/>
              </w:tabs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ПОДГОТОВЛЕНО</w:t>
            </w:r>
          </w:p>
          <w:p w:rsidR="00D148BF" w:rsidRDefault="00D148BF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148BF" w:rsidTr="00D148BF">
        <w:tc>
          <w:tcPr>
            <w:tcW w:w="9943" w:type="dxa"/>
            <w:gridSpan w:val="4"/>
          </w:tcPr>
          <w:p w:rsidR="00D148BF" w:rsidRDefault="00D148BF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148BF" w:rsidTr="00D148BF">
        <w:trPr>
          <w:trHeight w:val="1440"/>
        </w:trPr>
        <w:tc>
          <w:tcPr>
            <w:tcW w:w="5529" w:type="dxa"/>
            <w:hideMark/>
          </w:tcPr>
          <w:p w:rsidR="00D148BF" w:rsidRDefault="00D148B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отдела градостроительства,</w:t>
            </w:r>
          </w:p>
          <w:p w:rsidR="00D148BF" w:rsidRDefault="00D148BF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архитектуры и жизнеобеспечения</w:t>
            </w:r>
          </w:p>
        </w:tc>
        <w:tc>
          <w:tcPr>
            <w:tcW w:w="1913" w:type="dxa"/>
            <w:gridSpan w:val="2"/>
          </w:tcPr>
          <w:p w:rsidR="00D148BF" w:rsidRDefault="00D148B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01" w:type="dxa"/>
          </w:tcPr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Л.А. Антонова </w:t>
            </w:r>
          </w:p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148BF" w:rsidTr="00D148BF">
        <w:trPr>
          <w:trHeight w:val="679"/>
        </w:trPr>
        <w:tc>
          <w:tcPr>
            <w:tcW w:w="9943" w:type="dxa"/>
            <w:gridSpan w:val="4"/>
          </w:tcPr>
          <w:p w:rsidR="00D148BF" w:rsidRDefault="00D148BF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:rsidR="00D148BF" w:rsidRDefault="00D148BF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D148BF" w:rsidTr="00D148BF">
        <w:tc>
          <w:tcPr>
            <w:tcW w:w="5529" w:type="dxa"/>
            <w:hideMark/>
          </w:tcPr>
          <w:p w:rsidR="00D148BF" w:rsidRDefault="00D148B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отделом градостроительства,</w:t>
            </w:r>
          </w:p>
          <w:p w:rsidR="00D148BF" w:rsidRDefault="00D148BF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архитектуры и жизнеобеспечения,</w:t>
            </w:r>
          </w:p>
          <w:p w:rsidR="00D148BF" w:rsidRDefault="00D148B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архитектор                                                             </w:t>
            </w:r>
          </w:p>
        </w:tc>
        <w:tc>
          <w:tcPr>
            <w:tcW w:w="1813" w:type="dxa"/>
          </w:tcPr>
          <w:p w:rsidR="00D148BF" w:rsidRDefault="00D148B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1" w:type="dxa"/>
            <w:gridSpan w:val="2"/>
          </w:tcPr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Т.А. Булычева</w:t>
            </w:r>
          </w:p>
        </w:tc>
      </w:tr>
      <w:tr w:rsidR="00D148BF" w:rsidTr="00D148BF">
        <w:tc>
          <w:tcPr>
            <w:tcW w:w="5529" w:type="dxa"/>
          </w:tcPr>
          <w:p w:rsidR="00D148BF" w:rsidRDefault="00D148B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</w:tcPr>
          <w:p w:rsidR="00D148BF" w:rsidRDefault="00D148B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1" w:type="dxa"/>
            <w:gridSpan w:val="2"/>
          </w:tcPr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148BF" w:rsidTr="00D148BF">
        <w:tc>
          <w:tcPr>
            <w:tcW w:w="5529" w:type="dxa"/>
            <w:hideMark/>
          </w:tcPr>
          <w:p w:rsidR="00D148BF" w:rsidRDefault="00D148BF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Управляющий делами, заведующий</w:t>
            </w:r>
          </w:p>
          <w:p w:rsidR="00D148BF" w:rsidRDefault="00D148BF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отделом материально-технического обеспечения</w:t>
            </w:r>
          </w:p>
        </w:tc>
        <w:tc>
          <w:tcPr>
            <w:tcW w:w="1813" w:type="dxa"/>
          </w:tcPr>
          <w:p w:rsidR="00D148BF" w:rsidRDefault="00D148B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1" w:type="dxa"/>
            <w:gridSpan w:val="2"/>
          </w:tcPr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А.Г. Дегтярев</w:t>
            </w:r>
          </w:p>
        </w:tc>
      </w:tr>
      <w:tr w:rsidR="00D148BF" w:rsidTr="00D148BF">
        <w:tc>
          <w:tcPr>
            <w:tcW w:w="5529" w:type="dxa"/>
          </w:tcPr>
          <w:p w:rsidR="00D148BF" w:rsidRDefault="00D148BF">
            <w:pPr>
              <w:spacing w:line="256" w:lineRule="auto"/>
              <w:jc w:val="both"/>
              <w:rPr>
                <w:sz w:val="28"/>
                <w:lang w:eastAsia="en-US"/>
              </w:rPr>
            </w:pPr>
          </w:p>
        </w:tc>
        <w:tc>
          <w:tcPr>
            <w:tcW w:w="1813" w:type="dxa"/>
          </w:tcPr>
          <w:p w:rsidR="00D148BF" w:rsidRDefault="00D148B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01" w:type="dxa"/>
            <w:gridSpan w:val="2"/>
          </w:tcPr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148BF" w:rsidTr="00D148BF">
        <w:tc>
          <w:tcPr>
            <w:tcW w:w="5529" w:type="dxa"/>
            <w:hideMark/>
          </w:tcPr>
          <w:p w:rsidR="00D148BF" w:rsidRDefault="00D148B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– юрист отдела по организационно-правовым и кадровым вопросам</w:t>
            </w:r>
          </w:p>
        </w:tc>
        <w:tc>
          <w:tcPr>
            <w:tcW w:w="1813" w:type="dxa"/>
          </w:tcPr>
          <w:p w:rsidR="00D148BF" w:rsidRDefault="00D148B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uppressAutoHyphens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</w:t>
            </w:r>
          </w:p>
        </w:tc>
        <w:tc>
          <w:tcPr>
            <w:tcW w:w="2601" w:type="dxa"/>
            <w:gridSpan w:val="2"/>
          </w:tcPr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148BF" w:rsidRDefault="00D148BF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О.В. Жирова</w:t>
            </w:r>
          </w:p>
        </w:tc>
      </w:tr>
    </w:tbl>
    <w:p w:rsidR="00D148BF" w:rsidRDefault="00D148BF" w:rsidP="00D148BF">
      <w:pPr>
        <w:jc w:val="both"/>
        <w:rPr>
          <w:sz w:val="28"/>
        </w:rPr>
      </w:pPr>
    </w:p>
    <w:p w:rsidR="00D148BF" w:rsidRDefault="00D148BF" w:rsidP="00D148B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Разослать: Отдел </w:t>
      </w:r>
      <w:proofErr w:type="spellStart"/>
      <w:r>
        <w:rPr>
          <w:sz w:val="28"/>
          <w:szCs w:val="28"/>
        </w:rPr>
        <w:t>ГАиЖ</w:t>
      </w:r>
      <w:proofErr w:type="spellEnd"/>
      <w:r>
        <w:rPr>
          <w:sz w:val="28"/>
          <w:szCs w:val="28"/>
        </w:rPr>
        <w:t>.</w:t>
      </w:r>
    </w:p>
    <w:p w:rsidR="00D148BF" w:rsidRDefault="00D148BF" w:rsidP="00D148BF">
      <w:pPr>
        <w:tabs>
          <w:tab w:val="left" w:pos="7230"/>
        </w:tabs>
        <w:ind w:left="-142"/>
      </w:pPr>
    </w:p>
    <w:p w:rsidR="00CA6870" w:rsidRDefault="00CA6870"/>
    <w:sectPr w:rsidR="00CA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BF"/>
    <w:rsid w:val="0046652F"/>
    <w:rsid w:val="005E0308"/>
    <w:rsid w:val="00676122"/>
    <w:rsid w:val="00BD2476"/>
    <w:rsid w:val="00CA6870"/>
    <w:rsid w:val="00D1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71836-EB15-4F1D-B0F5-D22FA6DA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48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148B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48B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148B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Первая строка заголовка"/>
    <w:basedOn w:val="a"/>
    <w:rsid w:val="00D148BF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148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8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АДМИНИСТРАЦИЯ КИКНУРСКОГО</vt:lpstr>
      <vt:lpstr/>
      <vt:lpstr>Администрация Кикнурского муниципального округа ПОСТАНОВЛЯЕТ:</vt:lpstr>
    </vt:vector>
  </TitlesOfParts>
  <Company>SPecialiST RePack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3</cp:revision>
  <cp:lastPrinted>2025-03-10T13:10:00Z</cp:lastPrinted>
  <dcterms:created xsi:type="dcterms:W3CDTF">2025-03-10T12:56:00Z</dcterms:created>
  <dcterms:modified xsi:type="dcterms:W3CDTF">2025-03-10T13:10:00Z</dcterms:modified>
</cp:coreProperties>
</file>