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33579B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E444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E444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25383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BA68D7" w:rsidRDefault="00AE444B" w:rsidP="00253835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BA68D7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______</w:t>
      </w:r>
    </w:p>
    <w:p w:rsidR="00BA68D7" w:rsidRDefault="00BA68D7" w:rsidP="00253835">
      <w:pPr>
        <w:autoSpaceDE w:val="0"/>
        <w:autoSpaceDN w:val="0"/>
        <w:adjustRightInd w:val="0"/>
        <w:spacing w:line="36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53835" w:rsidRDefault="00253835" w:rsidP="00253835">
      <w:pPr>
        <w:autoSpaceDE w:val="0"/>
        <w:autoSpaceDN w:val="0"/>
        <w:adjustRightInd w:val="0"/>
        <w:spacing w:line="360" w:lineRule="exact"/>
        <w:jc w:val="center"/>
        <w:outlineLvl w:val="0"/>
        <w:rPr>
          <w:sz w:val="28"/>
          <w:szCs w:val="28"/>
        </w:rPr>
      </w:pPr>
    </w:p>
    <w:p w:rsidR="00EB2EAC" w:rsidRPr="00C75A83" w:rsidRDefault="00C60B03" w:rsidP="0025383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много</w:t>
      </w:r>
      <w:r w:rsidR="00EB2EAC" w:rsidRPr="00C75A83">
        <w:rPr>
          <w:b/>
          <w:sz w:val="28"/>
          <w:szCs w:val="28"/>
        </w:rPr>
        <w:t xml:space="preserve">мандатных избирательных округов </w:t>
      </w:r>
    </w:p>
    <w:p w:rsidR="00253835" w:rsidRDefault="00EB2EAC" w:rsidP="00253835">
      <w:pPr>
        <w:spacing w:line="360" w:lineRule="exact"/>
        <w:jc w:val="center"/>
        <w:rPr>
          <w:b/>
          <w:sz w:val="28"/>
          <w:szCs w:val="28"/>
        </w:rPr>
      </w:pPr>
      <w:r w:rsidRPr="00C75A83">
        <w:rPr>
          <w:b/>
          <w:sz w:val="28"/>
          <w:szCs w:val="28"/>
        </w:rPr>
        <w:t>для проведения выборов депутатов</w:t>
      </w:r>
      <w:r>
        <w:rPr>
          <w:b/>
          <w:sz w:val="28"/>
          <w:szCs w:val="28"/>
        </w:rPr>
        <w:t xml:space="preserve"> Думы</w:t>
      </w:r>
      <w:r w:rsidRPr="00C75A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Кикнурского муниципального</w:t>
      </w:r>
      <w:r w:rsidRPr="00C75A83">
        <w:rPr>
          <w:b/>
          <w:sz w:val="28"/>
          <w:szCs w:val="28"/>
        </w:rPr>
        <w:t xml:space="preserve"> округа</w:t>
      </w:r>
      <w:r w:rsidR="006158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Кировской области </w:t>
      </w:r>
    </w:p>
    <w:p w:rsidR="00EB2EAC" w:rsidRPr="00C75A83" w:rsidRDefault="00AE444B" w:rsidP="00253835">
      <w:pPr>
        <w:spacing w:line="360" w:lineRule="exact"/>
        <w:jc w:val="center"/>
        <w:rPr>
          <w:sz w:val="48"/>
          <w:szCs w:val="28"/>
        </w:rPr>
      </w:pPr>
      <w:r>
        <w:rPr>
          <w:b/>
          <w:sz w:val="28"/>
          <w:szCs w:val="28"/>
        </w:rPr>
        <w:t xml:space="preserve"> </w:t>
      </w:r>
    </w:p>
    <w:p w:rsidR="00EB2EAC" w:rsidRPr="00C75A83" w:rsidRDefault="00EB2EAC" w:rsidP="00253835">
      <w:pPr>
        <w:spacing w:line="360" w:lineRule="exact"/>
        <w:ind w:firstLine="709"/>
        <w:jc w:val="both"/>
        <w:rPr>
          <w:sz w:val="28"/>
          <w:szCs w:val="28"/>
        </w:rPr>
      </w:pPr>
      <w:r w:rsidRPr="00C75A8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75A8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C75A83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 </w:t>
      </w:r>
      <w:r w:rsidRPr="00C75A83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 xml:space="preserve"> </w:t>
      </w:r>
      <w:r w:rsidRPr="00C75A83">
        <w:rPr>
          <w:sz w:val="28"/>
          <w:szCs w:val="28"/>
        </w:rPr>
        <w:t>18 Федерального закона от 12.06.2002 №</w:t>
      </w:r>
      <w:r>
        <w:rPr>
          <w:sz w:val="28"/>
          <w:szCs w:val="28"/>
        </w:rPr>
        <w:t> </w:t>
      </w:r>
      <w:r w:rsidRPr="00C75A83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статьёй 9 Закона Кир</w:t>
      </w:r>
      <w:r w:rsidR="00104350">
        <w:rPr>
          <w:sz w:val="28"/>
          <w:szCs w:val="28"/>
        </w:rPr>
        <w:t>овской области от 28.07.2005 № 3</w:t>
      </w:r>
      <w:r w:rsidRPr="00C75A83">
        <w:rPr>
          <w:sz w:val="28"/>
          <w:szCs w:val="28"/>
        </w:rPr>
        <w:t>46-ЗО «О выборах депутатов представительных органов и глав муниципальных образований в Кировской области», Дума</w:t>
      </w:r>
      <w:r w:rsidR="00AE444B">
        <w:rPr>
          <w:sz w:val="28"/>
          <w:szCs w:val="28"/>
        </w:rPr>
        <w:t xml:space="preserve"> Кикнурского муниципального округа</w:t>
      </w:r>
      <w:r w:rsidRPr="00C75A83">
        <w:rPr>
          <w:sz w:val="28"/>
          <w:szCs w:val="28"/>
        </w:rPr>
        <w:t xml:space="preserve"> РЕШИЛА:</w:t>
      </w:r>
    </w:p>
    <w:p w:rsidR="00EB2EAC" w:rsidRPr="00C75A83" w:rsidRDefault="00EB2EAC" w:rsidP="00253835">
      <w:pPr>
        <w:spacing w:line="360" w:lineRule="exact"/>
        <w:ind w:firstLine="709"/>
        <w:jc w:val="both"/>
        <w:rPr>
          <w:sz w:val="28"/>
          <w:szCs w:val="28"/>
        </w:rPr>
      </w:pPr>
      <w:r w:rsidRPr="00C75A83">
        <w:rPr>
          <w:sz w:val="28"/>
          <w:szCs w:val="28"/>
        </w:rPr>
        <w:t>1.</w:t>
      </w:r>
      <w:r w:rsidR="00AE444B">
        <w:rPr>
          <w:sz w:val="28"/>
          <w:szCs w:val="28"/>
        </w:rPr>
        <w:t xml:space="preserve"> </w:t>
      </w:r>
      <w:r w:rsidR="00C60B03">
        <w:rPr>
          <w:sz w:val="28"/>
          <w:szCs w:val="28"/>
        </w:rPr>
        <w:t>Утвердить схему много</w:t>
      </w:r>
      <w:r w:rsidRPr="00C75A83">
        <w:rPr>
          <w:sz w:val="28"/>
          <w:szCs w:val="28"/>
        </w:rPr>
        <w:t xml:space="preserve">мандатных избирательных округов для проведения выборов депутатов </w:t>
      </w:r>
      <w:r w:rsidR="00615894">
        <w:rPr>
          <w:sz w:val="28"/>
          <w:szCs w:val="28"/>
        </w:rPr>
        <w:t>Думы</w:t>
      </w:r>
      <w:r w:rsidRPr="00C75A83">
        <w:rPr>
          <w:sz w:val="28"/>
          <w:szCs w:val="28"/>
        </w:rPr>
        <w:t xml:space="preserve"> </w:t>
      </w:r>
      <w:r>
        <w:rPr>
          <w:sz w:val="28"/>
          <w:szCs w:val="28"/>
        </w:rPr>
        <w:t>Кикнурского муниципального</w:t>
      </w:r>
      <w:r w:rsidR="00AE444B">
        <w:rPr>
          <w:sz w:val="28"/>
          <w:szCs w:val="28"/>
        </w:rPr>
        <w:t xml:space="preserve"> округа </w:t>
      </w:r>
      <w:r w:rsidRPr="00C75A83">
        <w:rPr>
          <w:sz w:val="28"/>
          <w:szCs w:val="28"/>
        </w:rPr>
        <w:t>(далее – схема округов) согласно приложению.</w:t>
      </w:r>
    </w:p>
    <w:p w:rsidR="00EB2EAC" w:rsidRDefault="00F43BAB" w:rsidP="0025383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="003F5F55">
        <w:rPr>
          <w:sz w:val="28"/>
          <w:szCs w:val="28"/>
        </w:rPr>
        <w:t xml:space="preserve"> разместить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3F5F55" w:rsidRPr="00C75A83" w:rsidRDefault="003F5F55" w:rsidP="0025383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</w:t>
      </w:r>
      <w:r w:rsidR="00C60B03">
        <w:rPr>
          <w:sz w:val="28"/>
          <w:szCs w:val="28"/>
        </w:rPr>
        <w:t>лу решение Кикнурской районной Д</w:t>
      </w:r>
      <w:r>
        <w:rPr>
          <w:sz w:val="28"/>
          <w:szCs w:val="28"/>
        </w:rPr>
        <w:t xml:space="preserve">умы Кировской области от 25.02.2020 № 274 «Об утверждении схемы одномандатных избирательных округов для проведения выборов депутатов Думы Кикнурского муниципального округа Кировской области первого созыва». </w:t>
      </w:r>
    </w:p>
    <w:p w:rsidR="00D275F0" w:rsidRDefault="003F5F55" w:rsidP="0025383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2EAC" w:rsidRPr="00C75A83">
        <w:rPr>
          <w:sz w:val="28"/>
          <w:szCs w:val="28"/>
        </w:rPr>
        <w:t>.</w:t>
      </w:r>
      <w:r w:rsidR="00EB2EAC">
        <w:rPr>
          <w:sz w:val="28"/>
          <w:szCs w:val="28"/>
        </w:rPr>
        <w:t xml:space="preserve"> </w:t>
      </w:r>
      <w:r w:rsidR="00EB2EAC" w:rsidRPr="00C75A83">
        <w:rPr>
          <w:sz w:val="28"/>
          <w:szCs w:val="28"/>
        </w:rPr>
        <w:t>Настоящее р</w:t>
      </w:r>
      <w:r w:rsidR="00AE444B">
        <w:rPr>
          <w:sz w:val="28"/>
          <w:szCs w:val="28"/>
        </w:rPr>
        <w:t>ешение вступает в силу со дня его</w:t>
      </w:r>
      <w:r w:rsidR="00EB2EAC" w:rsidRPr="00C75A83">
        <w:rPr>
          <w:sz w:val="28"/>
          <w:szCs w:val="28"/>
        </w:rPr>
        <w:t xml:space="preserve"> </w:t>
      </w:r>
      <w:r w:rsidR="00EB2EAC">
        <w:rPr>
          <w:sz w:val="28"/>
          <w:szCs w:val="28"/>
        </w:rPr>
        <w:t>официального опубликования</w:t>
      </w:r>
      <w:r w:rsidR="00EB2EAC" w:rsidRPr="00C75A83">
        <w:rPr>
          <w:sz w:val="28"/>
          <w:szCs w:val="28"/>
        </w:rPr>
        <w:t>.</w:t>
      </w:r>
    </w:p>
    <w:p w:rsidR="00D275F0" w:rsidRDefault="00D275F0" w:rsidP="00D275F0">
      <w:pPr>
        <w:spacing w:line="276" w:lineRule="auto"/>
        <w:ind w:firstLine="709"/>
        <w:jc w:val="both"/>
        <w:rPr>
          <w:sz w:val="28"/>
          <w:szCs w:val="28"/>
        </w:rPr>
      </w:pPr>
    </w:p>
    <w:p w:rsidR="00253835" w:rsidRPr="00253835" w:rsidRDefault="00253835" w:rsidP="00253835">
      <w:pPr>
        <w:jc w:val="both"/>
        <w:rPr>
          <w:sz w:val="28"/>
          <w:szCs w:val="28"/>
        </w:rPr>
      </w:pPr>
      <w:r w:rsidRPr="00253835">
        <w:rPr>
          <w:sz w:val="28"/>
          <w:szCs w:val="28"/>
        </w:rPr>
        <w:t>Заместитель председателя Думы</w:t>
      </w:r>
    </w:p>
    <w:p w:rsidR="00253835" w:rsidRPr="00253835" w:rsidRDefault="00253835" w:rsidP="00253835">
      <w:pPr>
        <w:tabs>
          <w:tab w:val="left" w:pos="7088"/>
        </w:tabs>
        <w:rPr>
          <w:sz w:val="28"/>
          <w:szCs w:val="28"/>
        </w:rPr>
      </w:pPr>
      <w:r w:rsidRPr="00253835">
        <w:rPr>
          <w:sz w:val="28"/>
          <w:szCs w:val="28"/>
        </w:rPr>
        <w:t>Кикнурского муниципального округа                                      А.П. Прокудин</w:t>
      </w:r>
    </w:p>
    <w:p w:rsidR="00B52BDA" w:rsidRDefault="00AE444B" w:rsidP="002538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275F0" w:rsidRDefault="00EB2EAC" w:rsidP="00EB2E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EB2EAC" w:rsidRDefault="00AE444B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B2EA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</w:t>
      </w:r>
      <w:r w:rsidR="0025383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Т.В. Ваганова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организационно-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правовым и кадровым вопросам                                               И.Н. Чернодарова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специалист-юрист отдела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организационно-правовым 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кадровым вопросам                                                                 О.В. Жирова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</w:p>
    <w:p w:rsidR="001556CF" w:rsidRDefault="001556CF" w:rsidP="00A64C11">
      <w:pPr>
        <w:jc w:val="both"/>
        <w:rPr>
          <w:sz w:val="28"/>
          <w:szCs w:val="28"/>
        </w:rPr>
      </w:pPr>
    </w:p>
    <w:p w:rsidR="001556CF" w:rsidRDefault="001556CF" w:rsidP="00A64C11">
      <w:pPr>
        <w:jc w:val="both"/>
        <w:rPr>
          <w:sz w:val="28"/>
          <w:szCs w:val="28"/>
        </w:rPr>
      </w:pPr>
    </w:p>
    <w:p w:rsidR="00CB7B6F" w:rsidRDefault="00CB7B6F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D275F0" w:rsidRDefault="00D275F0" w:rsidP="00A64C11">
      <w:pPr>
        <w:jc w:val="both"/>
        <w:rPr>
          <w:sz w:val="28"/>
          <w:szCs w:val="28"/>
        </w:rPr>
      </w:pPr>
    </w:p>
    <w:p w:rsidR="002F1131" w:rsidRDefault="002F1131" w:rsidP="00A64C11">
      <w:pPr>
        <w:jc w:val="both"/>
        <w:rPr>
          <w:sz w:val="28"/>
          <w:szCs w:val="28"/>
        </w:rPr>
      </w:pPr>
    </w:p>
    <w:p w:rsidR="00D275F0" w:rsidRDefault="00D275F0" w:rsidP="00A64C11">
      <w:pPr>
        <w:jc w:val="both"/>
        <w:rPr>
          <w:sz w:val="28"/>
          <w:szCs w:val="28"/>
        </w:rPr>
      </w:pPr>
    </w:p>
    <w:p w:rsidR="00D275F0" w:rsidRDefault="00D275F0" w:rsidP="00A64C11">
      <w:pPr>
        <w:jc w:val="both"/>
        <w:rPr>
          <w:sz w:val="28"/>
          <w:szCs w:val="28"/>
        </w:rPr>
      </w:pPr>
    </w:p>
    <w:p w:rsidR="00D275F0" w:rsidRDefault="00D275F0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  <w:bookmarkStart w:id="0" w:name="_GoBack"/>
      <w:bookmarkEnd w:id="0"/>
    </w:p>
    <w:p w:rsidR="00C8618B" w:rsidRDefault="00FA1A8F" w:rsidP="00EB2EAC">
      <w:pPr>
        <w:tabs>
          <w:tab w:val="left" w:pos="6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B2EAC">
        <w:rPr>
          <w:b/>
          <w:sz w:val="28"/>
          <w:szCs w:val="28"/>
        </w:rPr>
        <w:t xml:space="preserve">       </w:t>
      </w:r>
    </w:p>
    <w:tbl>
      <w:tblPr>
        <w:tblStyle w:val="aa"/>
        <w:tblW w:w="3969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8618B" w:rsidTr="00C8618B">
        <w:tc>
          <w:tcPr>
            <w:tcW w:w="3969" w:type="dxa"/>
          </w:tcPr>
          <w:p w:rsidR="00C8618B" w:rsidRPr="00C8618B" w:rsidRDefault="00C8618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C8618B">
              <w:rPr>
                <w:sz w:val="28"/>
                <w:szCs w:val="28"/>
              </w:rPr>
              <w:lastRenderedPageBreak/>
              <w:t>Приложение</w:t>
            </w:r>
          </w:p>
          <w:p w:rsidR="00C8618B" w:rsidRPr="00C8618B" w:rsidRDefault="00C8618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  <w:p w:rsidR="00C8618B" w:rsidRPr="00C8618B" w:rsidRDefault="00C8618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C8618B">
              <w:rPr>
                <w:sz w:val="28"/>
                <w:szCs w:val="28"/>
              </w:rPr>
              <w:t>УТВЕРЖДЕНА</w:t>
            </w:r>
          </w:p>
          <w:p w:rsidR="00C8618B" w:rsidRPr="00C8618B" w:rsidRDefault="00C8618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  <w:p w:rsidR="00C8618B" w:rsidRDefault="00AE444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8618B" w:rsidRPr="00C8618B">
              <w:rPr>
                <w:sz w:val="28"/>
                <w:szCs w:val="28"/>
              </w:rPr>
              <w:t>ешением</w:t>
            </w:r>
            <w:r>
              <w:rPr>
                <w:sz w:val="28"/>
                <w:szCs w:val="28"/>
              </w:rPr>
              <w:t xml:space="preserve"> </w:t>
            </w:r>
            <w:r w:rsidR="00C8618B" w:rsidRPr="00C8618B">
              <w:rPr>
                <w:sz w:val="28"/>
                <w:szCs w:val="28"/>
              </w:rPr>
              <w:t xml:space="preserve">Думы </w:t>
            </w:r>
            <w:r>
              <w:rPr>
                <w:sz w:val="28"/>
                <w:szCs w:val="28"/>
              </w:rPr>
              <w:t>Кикнурского</w:t>
            </w:r>
          </w:p>
          <w:p w:rsidR="00AE444B" w:rsidRDefault="00AE444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C8618B" w:rsidRPr="00C8618B" w:rsidRDefault="00C8618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AE444B">
              <w:rPr>
                <w:sz w:val="28"/>
                <w:szCs w:val="28"/>
              </w:rPr>
              <w:t xml:space="preserve">                       </w:t>
            </w:r>
            <w:r w:rsidR="00757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AE444B">
              <w:rPr>
                <w:sz w:val="28"/>
                <w:szCs w:val="28"/>
              </w:rPr>
              <w:t xml:space="preserve"> </w:t>
            </w:r>
          </w:p>
          <w:p w:rsidR="00C8618B" w:rsidRDefault="00C8618B" w:rsidP="00C8618B">
            <w:pPr>
              <w:tabs>
                <w:tab w:val="left" w:pos="6960"/>
              </w:tabs>
              <w:rPr>
                <w:b/>
                <w:sz w:val="28"/>
                <w:szCs w:val="28"/>
              </w:rPr>
            </w:pPr>
          </w:p>
        </w:tc>
      </w:tr>
    </w:tbl>
    <w:p w:rsidR="00EB2EAC" w:rsidRDefault="00EB2EAC" w:rsidP="00EB2EAC">
      <w:pPr>
        <w:tabs>
          <w:tab w:val="left" w:pos="6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EB2EAC" w:rsidRPr="00D40C76" w:rsidRDefault="00EB2EAC" w:rsidP="00EB2EAC">
      <w:pPr>
        <w:tabs>
          <w:tab w:val="left" w:pos="6960"/>
        </w:tabs>
        <w:jc w:val="center"/>
        <w:rPr>
          <w:b/>
          <w:sz w:val="28"/>
          <w:szCs w:val="28"/>
        </w:rPr>
      </w:pPr>
      <w:r w:rsidRPr="00D40C76">
        <w:rPr>
          <w:b/>
          <w:sz w:val="28"/>
          <w:szCs w:val="28"/>
        </w:rPr>
        <w:t>Схема</w:t>
      </w:r>
    </w:p>
    <w:p w:rsidR="00EB2EAC" w:rsidRDefault="00EB2EAC" w:rsidP="00EB2EAC">
      <w:pPr>
        <w:tabs>
          <w:tab w:val="left" w:pos="6960"/>
        </w:tabs>
        <w:jc w:val="center"/>
        <w:rPr>
          <w:b/>
          <w:sz w:val="28"/>
          <w:szCs w:val="28"/>
        </w:rPr>
      </w:pPr>
      <w:r w:rsidRPr="00D40C76">
        <w:rPr>
          <w:b/>
          <w:sz w:val="28"/>
          <w:szCs w:val="28"/>
        </w:rPr>
        <w:t xml:space="preserve">избирательных округов для проведения выборов депутатов </w:t>
      </w:r>
    </w:p>
    <w:p w:rsidR="00C8618B" w:rsidRDefault="00C8618B" w:rsidP="00C8618B">
      <w:pPr>
        <w:tabs>
          <w:tab w:val="left" w:pos="6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</w:t>
      </w:r>
      <w:r w:rsidR="00EB2EAC">
        <w:rPr>
          <w:b/>
          <w:sz w:val="28"/>
          <w:szCs w:val="28"/>
        </w:rPr>
        <w:t>Кикнурск</w:t>
      </w:r>
      <w:r>
        <w:rPr>
          <w:b/>
          <w:sz w:val="28"/>
          <w:szCs w:val="28"/>
        </w:rPr>
        <w:t xml:space="preserve">ого муниципального округа Кировской области </w:t>
      </w:r>
    </w:p>
    <w:p w:rsidR="002A0181" w:rsidRDefault="002A0181" w:rsidP="005E2601">
      <w:pPr>
        <w:tabs>
          <w:tab w:val="left" w:pos="6960"/>
        </w:tabs>
        <w:spacing w:line="360" w:lineRule="exact"/>
        <w:jc w:val="center"/>
        <w:rPr>
          <w:b/>
          <w:sz w:val="28"/>
          <w:szCs w:val="28"/>
        </w:rPr>
      </w:pPr>
    </w:p>
    <w:p w:rsidR="00D275F0" w:rsidRDefault="002F1131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Кикнурский двухмандатный</w:t>
      </w:r>
      <w:r w:rsidR="00D275F0">
        <w:rPr>
          <w:b/>
          <w:sz w:val="28"/>
          <w:szCs w:val="28"/>
        </w:rPr>
        <w:t xml:space="preserve"> избирательный округ №1</w:t>
      </w:r>
    </w:p>
    <w:p w:rsidR="00D275F0" w:rsidRDefault="00D275F0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F1131">
        <w:rPr>
          <w:b/>
          <w:sz w:val="28"/>
          <w:szCs w:val="28"/>
        </w:rPr>
        <w:t xml:space="preserve"> числом избирателей 1317</w:t>
      </w:r>
      <w:r>
        <w:rPr>
          <w:b/>
          <w:sz w:val="28"/>
          <w:szCs w:val="28"/>
        </w:rPr>
        <w:t xml:space="preserve"> человек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 w:rsidRPr="0027334D">
        <w:rPr>
          <w:sz w:val="28"/>
          <w:szCs w:val="28"/>
        </w:rPr>
        <w:t>В округ входят</w:t>
      </w:r>
      <w:r>
        <w:rPr>
          <w:sz w:val="28"/>
          <w:szCs w:val="28"/>
        </w:rPr>
        <w:t>:</w:t>
      </w:r>
    </w:p>
    <w:p w:rsidR="002F1131" w:rsidRDefault="00D275F0" w:rsidP="002F1131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улицы: Ленина(четная сторона с дома № 62 по № 90, нечетная с дома № 75 по № 103), Энергетиков, Гайдара, Дружбы, Про</w:t>
      </w:r>
      <w:r w:rsidR="002F1131">
        <w:rPr>
          <w:sz w:val="28"/>
          <w:szCs w:val="28"/>
        </w:rPr>
        <w:t>летарская, Пионерская, Гагарина,</w:t>
      </w:r>
      <w:r w:rsidR="002F1131" w:rsidRPr="002F1131">
        <w:rPr>
          <w:sz w:val="28"/>
          <w:szCs w:val="28"/>
        </w:rPr>
        <w:t xml:space="preserve"> </w:t>
      </w:r>
      <w:r w:rsidR="002F1131">
        <w:rPr>
          <w:sz w:val="28"/>
          <w:szCs w:val="28"/>
        </w:rPr>
        <w:t>Первомайская (четная сторона  с дома № 40 по № 56, нечетная –  дом № 31, 31а), Мира (четная сторона с дома № 46 по дом № 64, нечетная – с дома № 29 по № 43), Ваштрангская, Малкова, Молодая Гвардия, Парковая, Юности,Солнечная, Солидарности, Свободы.</w:t>
      </w:r>
    </w:p>
    <w:p w:rsidR="00D275F0" w:rsidRDefault="002F1131" w:rsidP="002F1131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75F0">
        <w:rPr>
          <w:sz w:val="28"/>
          <w:szCs w:val="28"/>
        </w:rPr>
        <w:t>переулки: Молодежный, Хлебозаводской.</w:t>
      </w:r>
    </w:p>
    <w:p w:rsidR="00B323FC" w:rsidRDefault="00B323FC" w:rsidP="002F1131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деревни: Малое Шарыгино, Путиново, Кукнур.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</w:p>
    <w:p w:rsidR="00D275F0" w:rsidRDefault="00D275F0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Кикнурский </w:t>
      </w:r>
      <w:r w:rsidR="0014512D">
        <w:rPr>
          <w:b/>
          <w:sz w:val="28"/>
          <w:szCs w:val="28"/>
        </w:rPr>
        <w:t>трехмандатный</w:t>
      </w:r>
      <w:r>
        <w:rPr>
          <w:b/>
          <w:sz w:val="28"/>
          <w:szCs w:val="28"/>
        </w:rPr>
        <w:t xml:space="preserve"> избирательный округ № 2</w:t>
      </w:r>
    </w:p>
    <w:p w:rsidR="00D275F0" w:rsidRDefault="0014512D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числом избирателей 1709</w:t>
      </w:r>
      <w:r w:rsidR="00D275F0">
        <w:rPr>
          <w:b/>
          <w:sz w:val="28"/>
          <w:szCs w:val="28"/>
        </w:rPr>
        <w:t xml:space="preserve"> человек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 w:rsidRPr="0027334D">
        <w:rPr>
          <w:sz w:val="28"/>
          <w:szCs w:val="28"/>
        </w:rPr>
        <w:t>В округ входят</w:t>
      </w:r>
      <w:r>
        <w:rPr>
          <w:sz w:val="28"/>
          <w:szCs w:val="28"/>
        </w:rPr>
        <w:t>: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улицы: Конституции, Садовая, Свечникова, Строителей, Энтузиастов, Южная, 60 лет Октября, Мира (четная сторона с дома №2 по № 4</w:t>
      </w:r>
      <w:r w:rsidR="00B323FC">
        <w:rPr>
          <w:sz w:val="28"/>
          <w:szCs w:val="28"/>
        </w:rPr>
        <w:t>4, нечетная с дома № 1 по № 27),</w:t>
      </w:r>
      <w:r w:rsidR="00B323FC" w:rsidRPr="00B323FC">
        <w:rPr>
          <w:sz w:val="28"/>
          <w:szCs w:val="28"/>
        </w:rPr>
        <w:t xml:space="preserve"> </w:t>
      </w:r>
      <w:r w:rsidR="00B323FC">
        <w:rPr>
          <w:sz w:val="28"/>
          <w:szCs w:val="28"/>
        </w:rPr>
        <w:t>Западная, Колхозная, Радужная, Сергея Шарыгина, Юбилейная, Первомайская (нечетная сторона с дома № 1 по № 29, четная с дома № 2 по № 38), Профсоюзная, Кирова, Комсомольская Красноармейская, Набережная, Просвещения, Пушкина, Труда, Ленина (четная сторона с дома № 46 по № 60, нечетная с дома № 45 по № 73).</w:t>
      </w:r>
    </w:p>
    <w:p w:rsidR="00D275F0" w:rsidRDefault="00C60B03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переулки</w:t>
      </w:r>
      <w:r w:rsidR="00B323FC">
        <w:rPr>
          <w:sz w:val="28"/>
          <w:szCs w:val="28"/>
        </w:rPr>
        <w:t>: Мирный, Юбилейный</w:t>
      </w:r>
      <w:r>
        <w:rPr>
          <w:sz w:val="28"/>
          <w:szCs w:val="28"/>
        </w:rPr>
        <w:t>.</w:t>
      </w:r>
    </w:p>
    <w:p w:rsidR="00D275F0" w:rsidRDefault="00B323FC" w:rsidP="00B323FC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75F0">
        <w:rPr>
          <w:sz w:val="28"/>
          <w:szCs w:val="28"/>
        </w:rPr>
        <w:t>деревня: Ермолкино.</w:t>
      </w:r>
    </w:p>
    <w:p w:rsidR="00D275F0" w:rsidRDefault="00D275F0" w:rsidP="00F40BB4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</w:p>
    <w:p w:rsidR="00D275F0" w:rsidRDefault="00B323FC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Кикнурский трех</w:t>
      </w:r>
      <w:r w:rsidR="00D275F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андатный избирательный округ № 3</w:t>
      </w:r>
    </w:p>
    <w:p w:rsidR="00D275F0" w:rsidRDefault="00B323FC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числом избирателей 1820 человек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 w:rsidRPr="0027334D">
        <w:rPr>
          <w:sz w:val="28"/>
          <w:szCs w:val="28"/>
        </w:rPr>
        <w:t>В округ входят</w:t>
      </w:r>
      <w:r>
        <w:rPr>
          <w:sz w:val="28"/>
          <w:szCs w:val="28"/>
        </w:rPr>
        <w:t>: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улицы: Восточная, Мичурина, Николая Пономарева, Ленина(четная с дома № 2 по № 36, нечетн</w:t>
      </w:r>
      <w:r w:rsidR="00B323FC">
        <w:rPr>
          <w:sz w:val="28"/>
          <w:szCs w:val="28"/>
        </w:rPr>
        <w:t>ая  с дома №3 по № 35), Победы,</w:t>
      </w:r>
      <w:r w:rsidR="00B323FC" w:rsidRPr="00B323FC">
        <w:rPr>
          <w:sz w:val="28"/>
          <w:szCs w:val="28"/>
        </w:rPr>
        <w:t xml:space="preserve"> </w:t>
      </w:r>
      <w:r w:rsidR="00B323FC">
        <w:rPr>
          <w:sz w:val="28"/>
          <w:szCs w:val="28"/>
        </w:rPr>
        <w:t xml:space="preserve">Черепанова, </w:t>
      </w:r>
      <w:r w:rsidR="00C60B03">
        <w:rPr>
          <w:sz w:val="28"/>
          <w:szCs w:val="28"/>
        </w:rPr>
        <w:lastRenderedPageBreak/>
        <w:t>Тимирязева</w:t>
      </w:r>
      <w:r w:rsidR="00B323FC">
        <w:rPr>
          <w:sz w:val="28"/>
          <w:szCs w:val="28"/>
        </w:rPr>
        <w:t>, Советская, Луговая, Лесная, Кокшагская, Дорожников, Заводская, Новая Ветстанция</w:t>
      </w:r>
      <w:r w:rsidR="00C60B03">
        <w:rPr>
          <w:sz w:val="28"/>
          <w:szCs w:val="28"/>
        </w:rPr>
        <w:t>.</w:t>
      </w:r>
    </w:p>
    <w:p w:rsidR="00D275F0" w:rsidRDefault="00B323FC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переулки: Светлый, Новый,</w:t>
      </w:r>
      <w:r w:rsidRPr="00B323FC">
        <w:rPr>
          <w:sz w:val="28"/>
          <w:szCs w:val="28"/>
        </w:rPr>
        <w:t xml:space="preserve"> </w:t>
      </w:r>
      <w:r>
        <w:rPr>
          <w:sz w:val="28"/>
          <w:szCs w:val="28"/>
        </w:rPr>
        <w:t>Зеленый, Октябрьский</w:t>
      </w:r>
      <w:r w:rsidR="00C60B03">
        <w:rPr>
          <w:sz w:val="28"/>
          <w:szCs w:val="28"/>
        </w:rPr>
        <w:t>.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деревн</w:t>
      </w:r>
      <w:r w:rsidR="00B323FC">
        <w:rPr>
          <w:sz w:val="28"/>
          <w:szCs w:val="28"/>
        </w:rPr>
        <w:t>и: Кряжево, Орлово, Турусиново, Кокшага, Пелеснур, Урма, Большое Шарыгино</w:t>
      </w:r>
      <w:r w:rsidR="00F40BB4">
        <w:rPr>
          <w:sz w:val="28"/>
          <w:szCs w:val="28"/>
        </w:rPr>
        <w:t xml:space="preserve">, </w:t>
      </w:r>
      <w:r w:rsidR="00F40BB4" w:rsidRPr="00F40BB4">
        <w:rPr>
          <w:sz w:val="28"/>
          <w:szCs w:val="28"/>
        </w:rPr>
        <w:t>Аксеново, Кожевники, Нолинские, Большая Лыжня, Большая Люя, Кушнур, Пижанчурга, Юльял</w:t>
      </w:r>
      <w:r w:rsidR="00F40BB4">
        <w:rPr>
          <w:sz w:val="28"/>
          <w:szCs w:val="28"/>
        </w:rPr>
        <w:t>.</w:t>
      </w:r>
    </w:p>
    <w:p w:rsidR="00F40BB4" w:rsidRDefault="00F40BB4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села: Беляево, Потняк.</w:t>
      </w:r>
    </w:p>
    <w:p w:rsidR="00D275F0" w:rsidRDefault="00D275F0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</w:p>
    <w:p w:rsidR="005E2601" w:rsidRDefault="005E2601" w:rsidP="00D275F0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</w:p>
    <w:p w:rsidR="00C8618B" w:rsidRDefault="003729AD" w:rsidP="005E2601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Кикнурский трех</w:t>
      </w:r>
      <w:r w:rsidR="00C8618B">
        <w:rPr>
          <w:b/>
          <w:sz w:val="28"/>
          <w:szCs w:val="28"/>
        </w:rPr>
        <w:t>м</w:t>
      </w:r>
      <w:r w:rsidR="00B323FC">
        <w:rPr>
          <w:b/>
          <w:sz w:val="28"/>
          <w:szCs w:val="28"/>
        </w:rPr>
        <w:t>андатный избирательный округ № 4</w:t>
      </w:r>
    </w:p>
    <w:p w:rsidR="00C8618B" w:rsidRDefault="00C8618B" w:rsidP="005E2601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числом избирателей </w:t>
      </w:r>
      <w:r w:rsidR="00B323FC">
        <w:rPr>
          <w:b/>
          <w:sz w:val="28"/>
          <w:szCs w:val="28"/>
        </w:rPr>
        <w:t>2122</w:t>
      </w:r>
      <w:r>
        <w:rPr>
          <w:b/>
          <w:sz w:val="28"/>
          <w:szCs w:val="28"/>
        </w:rPr>
        <w:t xml:space="preserve"> человек</w:t>
      </w:r>
      <w:r w:rsidR="00B323FC">
        <w:rPr>
          <w:b/>
          <w:sz w:val="28"/>
          <w:szCs w:val="28"/>
        </w:rPr>
        <w:t>а</w:t>
      </w:r>
    </w:p>
    <w:p w:rsidR="002A0181" w:rsidRDefault="002A0181" w:rsidP="005E2601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</w:p>
    <w:p w:rsidR="00C8618B" w:rsidRDefault="00C8618B" w:rsidP="005E2601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 w:rsidRPr="0027334D">
        <w:rPr>
          <w:sz w:val="28"/>
          <w:szCs w:val="28"/>
        </w:rPr>
        <w:t>В округ входят</w:t>
      </w:r>
      <w:r>
        <w:rPr>
          <w:sz w:val="28"/>
          <w:szCs w:val="28"/>
        </w:rPr>
        <w:t>:</w:t>
      </w:r>
    </w:p>
    <w:p w:rsidR="00CD5AE5" w:rsidRDefault="002A0181" w:rsidP="003729AD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D5AE5">
        <w:rPr>
          <w:sz w:val="28"/>
          <w:szCs w:val="28"/>
        </w:rPr>
        <w:t>еревни:</w:t>
      </w:r>
      <w:r w:rsidR="005E3309">
        <w:rPr>
          <w:sz w:val="28"/>
          <w:szCs w:val="28"/>
        </w:rPr>
        <w:t xml:space="preserve"> Андрияхи, Гудинцы, Кузнецы, Нижнята, Терехи, Чаща</w:t>
      </w:r>
      <w:r w:rsidR="00F70133">
        <w:rPr>
          <w:sz w:val="28"/>
          <w:szCs w:val="28"/>
        </w:rPr>
        <w:t>;</w:t>
      </w:r>
      <w:r w:rsidR="003729AD">
        <w:rPr>
          <w:sz w:val="28"/>
          <w:szCs w:val="28"/>
        </w:rPr>
        <w:t xml:space="preserve"> Бажино, Большой Кулянур, Ваштранга, Перминовские, Ушаково, Панчурга, Барышники, Ивановские, Навалихи, Светлаки, Красная Горка, Мельники; Большое Салтаево, Высокое Поле, Каргазы, Малая Лыжня, Малое Салтаево, Малый Шудум, Митрофаново, Муреево, Оленево, Пайбулатово, Пама, Пески, Смот</w:t>
      </w:r>
      <w:r w:rsidR="00F43BAB">
        <w:rPr>
          <w:sz w:val="28"/>
          <w:szCs w:val="28"/>
        </w:rPr>
        <w:t>рино, Цекеево, Шамаки, Шудумары,</w:t>
      </w:r>
      <w:r w:rsidR="003729AD">
        <w:rPr>
          <w:sz w:val="28"/>
          <w:szCs w:val="28"/>
        </w:rPr>
        <w:t xml:space="preserve"> Абрамово, Большой Шудум, Вершаки, Ендур, Куршаки, Лужанка, Марийская Толшева, Русская Толшева, Тимаево, Березовка, Гуслянка, М</w:t>
      </w:r>
      <w:r w:rsidR="00C60B03">
        <w:rPr>
          <w:sz w:val="28"/>
          <w:szCs w:val="28"/>
        </w:rPr>
        <w:t>айда, Потухино, Русская Шудумка.</w:t>
      </w:r>
    </w:p>
    <w:p w:rsidR="003729AD" w:rsidRDefault="002A0181" w:rsidP="003729AD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01105">
        <w:rPr>
          <w:sz w:val="28"/>
          <w:szCs w:val="28"/>
        </w:rPr>
        <w:t xml:space="preserve">ела: </w:t>
      </w:r>
      <w:r w:rsidR="003729AD">
        <w:rPr>
          <w:sz w:val="28"/>
          <w:szCs w:val="28"/>
        </w:rPr>
        <w:t>Кокшага, Кресты, Макарье, Русские Краи, Тырышкино, Улеш, Цекеево, Шапта, Падерино.</w:t>
      </w:r>
    </w:p>
    <w:p w:rsidR="003729AD" w:rsidRDefault="003729AD" w:rsidP="003729AD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0133">
        <w:rPr>
          <w:sz w:val="28"/>
          <w:szCs w:val="28"/>
        </w:rPr>
        <w:t>поселок: Малиновка</w:t>
      </w:r>
      <w:r>
        <w:rPr>
          <w:sz w:val="28"/>
          <w:szCs w:val="28"/>
        </w:rPr>
        <w:t>, Льнозавод.</w:t>
      </w:r>
    </w:p>
    <w:p w:rsidR="00C8618B" w:rsidRDefault="00C8618B" w:rsidP="003729AD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</w:p>
    <w:p w:rsidR="00201105" w:rsidRDefault="00201105" w:rsidP="005E2601">
      <w:pPr>
        <w:tabs>
          <w:tab w:val="left" w:pos="6960"/>
        </w:tabs>
        <w:spacing w:line="360" w:lineRule="exact"/>
        <w:ind w:firstLine="720"/>
        <w:jc w:val="both"/>
        <w:rPr>
          <w:b/>
          <w:sz w:val="28"/>
          <w:szCs w:val="28"/>
        </w:rPr>
      </w:pPr>
    </w:p>
    <w:p w:rsidR="00A827B4" w:rsidRDefault="00A827B4" w:rsidP="005E2601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</w:p>
    <w:p w:rsidR="00C8618B" w:rsidRDefault="00D60E11" w:rsidP="005E2601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</w:p>
    <w:sectPr w:rsidR="00C8618B" w:rsidSect="00D275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C3" w:rsidRDefault="005473C3" w:rsidP="00CA6D0F">
      <w:r>
        <w:separator/>
      </w:r>
    </w:p>
  </w:endnote>
  <w:endnote w:type="continuationSeparator" w:id="0">
    <w:p w:rsidR="005473C3" w:rsidRDefault="005473C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C3" w:rsidRDefault="005473C3" w:rsidP="00CA6D0F">
      <w:r>
        <w:separator/>
      </w:r>
    </w:p>
  </w:footnote>
  <w:footnote w:type="continuationSeparator" w:id="0">
    <w:p w:rsidR="005473C3" w:rsidRDefault="005473C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D7"/>
    <w:rsid w:val="00017690"/>
    <w:rsid w:val="0002671B"/>
    <w:rsid w:val="00070182"/>
    <w:rsid w:val="000B3CFB"/>
    <w:rsid w:val="000E3264"/>
    <w:rsid w:val="00104350"/>
    <w:rsid w:val="0014512D"/>
    <w:rsid w:val="001556CF"/>
    <w:rsid w:val="0017260B"/>
    <w:rsid w:val="001A5680"/>
    <w:rsid w:val="001D274D"/>
    <w:rsid w:val="00201105"/>
    <w:rsid w:val="00217268"/>
    <w:rsid w:val="002465F8"/>
    <w:rsid w:val="002532D1"/>
    <w:rsid w:val="00253835"/>
    <w:rsid w:val="0027279A"/>
    <w:rsid w:val="002A0181"/>
    <w:rsid w:val="002C3169"/>
    <w:rsid w:val="002C6953"/>
    <w:rsid w:val="002F1131"/>
    <w:rsid w:val="003062D3"/>
    <w:rsid w:val="00326764"/>
    <w:rsid w:val="0033579B"/>
    <w:rsid w:val="003729AD"/>
    <w:rsid w:val="00387E4B"/>
    <w:rsid w:val="00391DC7"/>
    <w:rsid w:val="003D00CE"/>
    <w:rsid w:val="003D15E9"/>
    <w:rsid w:val="003F5F55"/>
    <w:rsid w:val="00407394"/>
    <w:rsid w:val="00432925"/>
    <w:rsid w:val="00463049"/>
    <w:rsid w:val="00484B90"/>
    <w:rsid w:val="004A0ED1"/>
    <w:rsid w:val="004A4BFE"/>
    <w:rsid w:val="004B13D9"/>
    <w:rsid w:val="005473C3"/>
    <w:rsid w:val="005D152A"/>
    <w:rsid w:val="005E2601"/>
    <w:rsid w:val="005E3309"/>
    <w:rsid w:val="00615894"/>
    <w:rsid w:val="0068091A"/>
    <w:rsid w:val="006A029A"/>
    <w:rsid w:val="006A0559"/>
    <w:rsid w:val="006F06EA"/>
    <w:rsid w:val="00731DC5"/>
    <w:rsid w:val="0074244C"/>
    <w:rsid w:val="0074641D"/>
    <w:rsid w:val="00753CFE"/>
    <w:rsid w:val="00757BE8"/>
    <w:rsid w:val="007726E0"/>
    <w:rsid w:val="0083226B"/>
    <w:rsid w:val="00860155"/>
    <w:rsid w:val="008C4F88"/>
    <w:rsid w:val="008F5E97"/>
    <w:rsid w:val="008F6692"/>
    <w:rsid w:val="00947F27"/>
    <w:rsid w:val="0099442A"/>
    <w:rsid w:val="009E2153"/>
    <w:rsid w:val="00A16E8E"/>
    <w:rsid w:val="00A34330"/>
    <w:rsid w:val="00A64C11"/>
    <w:rsid w:val="00A827B4"/>
    <w:rsid w:val="00A92837"/>
    <w:rsid w:val="00A963C1"/>
    <w:rsid w:val="00AE444B"/>
    <w:rsid w:val="00AF40E8"/>
    <w:rsid w:val="00B112C1"/>
    <w:rsid w:val="00B234C3"/>
    <w:rsid w:val="00B323FC"/>
    <w:rsid w:val="00B43653"/>
    <w:rsid w:val="00B52BDA"/>
    <w:rsid w:val="00B56CDC"/>
    <w:rsid w:val="00B92999"/>
    <w:rsid w:val="00BA5BC1"/>
    <w:rsid w:val="00BA68D7"/>
    <w:rsid w:val="00BE39D3"/>
    <w:rsid w:val="00C11829"/>
    <w:rsid w:val="00C143DC"/>
    <w:rsid w:val="00C60B03"/>
    <w:rsid w:val="00C66991"/>
    <w:rsid w:val="00C728BB"/>
    <w:rsid w:val="00C8618B"/>
    <w:rsid w:val="00C91A49"/>
    <w:rsid w:val="00CA6D0F"/>
    <w:rsid w:val="00CA7213"/>
    <w:rsid w:val="00CB7B6F"/>
    <w:rsid w:val="00CC5C58"/>
    <w:rsid w:val="00CC6FFB"/>
    <w:rsid w:val="00CC7344"/>
    <w:rsid w:val="00CD145C"/>
    <w:rsid w:val="00CD5AE5"/>
    <w:rsid w:val="00CE065D"/>
    <w:rsid w:val="00D00750"/>
    <w:rsid w:val="00D10A6E"/>
    <w:rsid w:val="00D12318"/>
    <w:rsid w:val="00D23457"/>
    <w:rsid w:val="00D275F0"/>
    <w:rsid w:val="00D60E11"/>
    <w:rsid w:val="00DA3080"/>
    <w:rsid w:val="00E50D60"/>
    <w:rsid w:val="00EB2EAC"/>
    <w:rsid w:val="00EB3DF2"/>
    <w:rsid w:val="00EC2C31"/>
    <w:rsid w:val="00F204FF"/>
    <w:rsid w:val="00F305FE"/>
    <w:rsid w:val="00F40BB4"/>
    <w:rsid w:val="00F432AD"/>
    <w:rsid w:val="00F43BAB"/>
    <w:rsid w:val="00F70133"/>
    <w:rsid w:val="00FA1A8F"/>
    <w:rsid w:val="00FB2678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54B23-FAC3-49A3-9347-93325054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customStyle="1" w:styleId="a9">
    <w:name w:val="Знак Знак"/>
    <w:basedOn w:val="a"/>
    <w:rsid w:val="00EB2E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uiPriority w:val="59"/>
    <w:rsid w:val="00C86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75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75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F69C-9E1C-480F-BC3C-CE754180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20</cp:revision>
  <cp:lastPrinted>2025-03-26T06:36:00Z</cp:lastPrinted>
  <dcterms:created xsi:type="dcterms:W3CDTF">2020-02-07T08:48:00Z</dcterms:created>
  <dcterms:modified xsi:type="dcterms:W3CDTF">2025-03-26T06:36:00Z</dcterms:modified>
</cp:coreProperties>
</file>