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AB" w:rsidRPr="00E92CAB" w:rsidRDefault="00E92CAB" w:rsidP="00B142CA">
      <w:pPr>
        <w:shd w:val="clear" w:color="auto" w:fill="FFFFFF"/>
        <w:spacing w:before="180" w:after="180" w:line="240" w:lineRule="auto"/>
        <w:ind w:firstLine="709"/>
        <w:jc w:val="center"/>
        <w:rPr>
          <w:rFonts w:ascii="Verdana" w:eastAsia="Times New Roman" w:hAnsi="Verdana" w:cs="Times New Roman"/>
          <w:color w:val="000000"/>
          <w:sz w:val="20"/>
          <w:szCs w:val="20"/>
          <w:lang w:eastAsia="ru-RU"/>
        </w:rPr>
      </w:pPr>
      <w:r w:rsidRPr="00E92CAB">
        <w:rPr>
          <w:rFonts w:ascii="Verdana" w:eastAsia="Times New Roman" w:hAnsi="Verdana" w:cs="Times New Roman"/>
          <w:b/>
          <w:bCs/>
          <w:color w:val="000000"/>
          <w:sz w:val="20"/>
          <w:szCs w:val="20"/>
          <w:lang w:eastAsia="ru-RU"/>
        </w:rPr>
        <w:t>Порядок отнесения объектов муниципального земельного контроля</w:t>
      </w:r>
      <w:r w:rsidR="00B142CA">
        <w:rPr>
          <w:rFonts w:ascii="Verdana" w:eastAsia="Times New Roman" w:hAnsi="Verdana" w:cs="Times New Roman"/>
          <w:b/>
          <w:bCs/>
          <w:color w:val="000000"/>
          <w:sz w:val="20"/>
          <w:szCs w:val="20"/>
          <w:lang w:eastAsia="ru-RU"/>
        </w:rPr>
        <w:t xml:space="preserve"> </w:t>
      </w:r>
      <w:r w:rsidRPr="00E92CAB">
        <w:rPr>
          <w:rFonts w:ascii="Verdana" w:eastAsia="Times New Roman" w:hAnsi="Verdana" w:cs="Times New Roman"/>
          <w:b/>
          <w:bCs/>
          <w:color w:val="000000"/>
          <w:sz w:val="20"/>
          <w:szCs w:val="20"/>
          <w:lang w:eastAsia="ru-RU"/>
        </w:rPr>
        <w:t>к категориям риска</w:t>
      </w:r>
    </w:p>
    <w:p w:rsidR="00B142CA" w:rsidRDefault="00E92CAB" w:rsidP="00B142CA">
      <w:pPr>
        <w:shd w:val="clear" w:color="auto" w:fill="FFFFFF"/>
        <w:spacing w:before="180" w:after="180" w:line="240" w:lineRule="auto"/>
        <w:ind w:firstLine="709"/>
        <w:jc w:val="both"/>
        <w:rPr>
          <w:rFonts w:ascii="Verdana" w:eastAsia="Times New Roman" w:hAnsi="Verdana" w:cs="Times New Roman"/>
          <w:color w:val="000000"/>
          <w:sz w:val="20"/>
          <w:szCs w:val="20"/>
          <w:lang w:eastAsia="ru-RU"/>
        </w:rPr>
      </w:pPr>
      <w:r w:rsidRPr="00E92CAB">
        <w:rPr>
          <w:rFonts w:ascii="Verdana" w:eastAsia="Times New Roman" w:hAnsi="Verdana" w:cs="Times New Roman"/>
          <w:color w:val="000000"/>
          <w:sz w:val="20"/>
          <w:szCs w:val="20"/>
          <w:lang w:eastAsia="ru-RU"/>
        </w:rPr>
        <w:t>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законом № 248-ФЗ.</w:t>
      </w:r>
    </w:p>
    <w:p w:rsidR="00B142CA" w:rsidRDefault="00E92CAB" w:rsidP="00B142CA">
      <w:pPr>
        <w:shd w:val="clear" w:color="auto" w:fill="FFFFFF"/>
        <w:spacing w:before="180" w:after="180" w:line="240" w:lineRule="auto"/>
        <w:ind w:firstLine="709"/>
        <w:jc w:val="both"/>
        <w:rPr>
          <w:rFonts w:ascii="Verdana" w:eastAsia="Times New Roman" w:hAnsi="Verdana" w:cs="Times New Roman"/>
          <w:color w:val="000000"/>
          <w:sz w:val="20"/>
          <w:szCs w:val="20"/>
          <w:lang w:eastAsia="ru-RU"/>
        </w:rPr>
      </w:pPr>
      <w:r w:rsidRPr="00E92CAB">
        <w:rPr>
          <w:rFonts w:ascii="Verdana" w:eastAsia="Times New Roman" w:hAnsi="Verdana" w:cs="Times New Roman"/>
          <w:color w:val="000000"/>
          <w:sz w:val="20"/>
          <w:szCs w:val="20"/>
          <w:lang w:eastAsia="ru-RU"/>
        </w:rPr>
        <w:t xml:space="preserve">Отнесение органом муниципального контроля объектов контроля к определённой категории риска осуществляется администрацией в рамках муниципального земельного контроля на основе сопоставления их характеристик с утверждёнными критериями риска и в соответствии с критериями отнесения используемых гражданами, юридическими лицами и (или) индивидуальными предпринимателями объектов контроля, правообладателями которых они являются, согласно приложению 1 к Положению о </w:t>
      </w:r>
      <w:r w:rsidR="00D56DE3">
        <w:rPr>
          <w:rFonts w:ascii="Verdana" w:eastAsia="Times New Roman" w:hAnsi="Verdana" w:cs="Times New Roman"/>
          <w:color w:val="000000"/>
          <w:sz w:val="20"/>
          <w:szCs w:val="20"/>
          <w:lang w:eastAsia="ru-RU"/>
        </w:rPr>
        <w:t xml:space="preserve">порядке осуществления </w:t>
      </w:r>
      <w:r w:rsidRPr="00E92CAB">
        <w:rPr>
          <w:rFonts w:ascii="Verdana" w:eastAsia="Times New Roman" w:hAnsi="Verdana" w:cs="Times New Roman"/>
          <w:color w:val="000000"/>
          <w:sz w:val="20"/>
          <w:szCs w:val="20"/>
          <w:lang w:eastAsia="ru-RU"/>
        </w:rPr>
        <w:t>муниципально</w:t>
      </w:r>
      <w:r w:rsidR="00D56DE3">
        <w:rPr>
          <w:rFonts w:ascii="Verdana" w:eastAsia="Times New Roman" w:hAnsi="Verdana" w:cs="Times New Roman"/>
          <w:color w:val="000000"/>
          <w:sz w:val="20"/>
          <w:szCs w:val="20"/>
          <w:lang w:eastAsia="ru-RU"/>
        </w:rPr>
        <w:t>го</w:t>
      </w:r>
      <w:r w:rsidRPr="00E92CAB">
        <w:rPr>
          <w:rFonts w:ascii="Verdana" w:eastAsia="Times New Roman" w:hAnsi="Verdana" w:cs="Times New Roman"/>
          <w:color w:val="000000"/>
          <w:sz w:val="20"/>
          <w:szCs w:val="20"/>
          <w:lang w:eastAsia="ru-RU"/>
        </w:rPr>
        <w:t xml:space="preserve"> земельно</w:t>
      </w:r>
      <w:r w:rsidR="00D56DE3">
        <w:rPr>
          <w:rFonts w:ascii="Verdana" w:eastAsia="Times New Roman" w:hAnsi="Verdana" w:cs="Times New Roman"/>
          <w:color w:val="000000"/>
          <w:sz w:val="20"/>
          <w:szCs w:val="20"/>
          <w:lang w:eastAsia="ru-RU"/>
        </w:rPr>
        <w:t>го</w:t>
      </w:r>
      <w:r w:rsidRPr="00E92CAB">
        <w:rPr>
          <w:rFonts w:ascii="Verdana" w:eastAsia="Times New Roman" w:hAnsi="Verdana" w:cs="Times New Roman"/>
          <w:color w:val="000000"/>
          <w:sz w:val="20"/>
          <w:szCs w:val="20"/>
          <w:lang w:eastAsia="ru-RU"/>
        </w:rPr>
        <w:t xml:space="preserve"> контрол</w:t>
      </w:r>
      <w:r w:rsidR="00D56DE3">
        <w:rPr>
          <w:rFonts w:ascii="Verdana" w:eastAsia="Times New Roman" w:hAnsi="Verdana" w:cs="Times New Roman"/>
          <w:color w:val="000000"/>
          <w:sz w:val="20"/>
          <w:szCs w:val="20"/>
          <w:lang w:eastAsia="ru-RU"/>
        </w:rPr>
        <w:t>я</w:t>
      </w:r>
      <w:r w:rsidRPr="00E92CAB">
        <w:rPr>
          <w:rFonts w:ascii="Verdana" w:eastAsia="Times New Roman" w:hAnsi="Verdana" w:cs="Times New Roman"/>
          <w:color w:val="000000"/>
          <w:sz w:val="20"/>
          <w:szCs w:val="20"/>
          <w:lang w:eastAsia="ru-RU"/>
        </w:rPr>
        <w:t xml:space="preserve"> на территории муниципального образования </w:t>
      </w:r>
      <w:r w:rsidR="00D56DE3">
        <w:rPr>
          <w:rFonts w:ascii="Verdana" w:eastAsia="Times New Roman" w:hAnsi="Verdana" w:cs="Times New Roman"/>
          <w:color w:val="000000"/>
          <w:sz w:val="20"/>
          <w:szCs w:val="20"/>
          <w:lang w:eastAsia="ru-RU"/>
        </w:rPr>
        <w:t>Кикнурский муниципальный округ Кировской области</w:t>
      </w:r>
      <w:r w:rsidRPr="00E92CAB">
        <w:rPr>
          <w:rFonts w:ascii="Verdana" w:eastAsia="Times New Roman" w:hAnsi="Verdana" w:cs="Times New Roman"/>
          <w:color w:val="000000"/>
          <w:sz w:val="20"/>
          <w:szCs w:val="20"/>
          <w:lang w:eastAsia="ru-RU"/>
        </w:rPr>
        <w:t xml:space="preserve">, утвержденному решением </w:t>
      </w:r>
      <w:r w:rsidR="00D56DE3">
        <w:rPr>
          <w:rFonts w:ascii="Verdana" w:eastAsia="Times New Roman" w:hAnsi="Verdana" w:cs="Times New Roman"/>
          <w:color w:val="000000"/>
          <w:sz w:val="20"/>
          <w:szCs w:val="20"/>
          <w:lang w:eastAsia="ru-RU"/>
        </w:rPr>
        <w:t>Думы Кикнурского муниципального округа Кировской области</w:t>
      </w:r>
      <w:r w:rsidRPr="00E92CAB">
        <w:rPr>
          <w:rFonts w:ascii="Verdana" w:eastAsia="Times New Roman" w:hAnsi="Verdana" w:cs="Times New Roman"/>
          <w:color w:val="000000"/>
          <w:sz w:val="20"/>
          <w:szCs w:val="20"/>
          <w:lang w:eastAsia="ru-RU"/>
        </w:rPr>
        <w:t xml:space="preserve"> от </w:t>
      </w:r>
      <w:r w:rsidR="00D56DE3">
        <w:rPr>
          <w:rFonts w:ascii="Verdana" w:eastAsia="Times New Roman" w:hAnsi="Verdana" w:cs="Times New Roman"/>
          <w:color w:val="000000"/>
          <w:sz w:val="20"/>
          <w:szCs w:val="20"/>
          <w:lang w:eastAsia="ru-RU"/>
        </w:rPr>
        <w:t xml:space="preserve">24 мая 2021 </w:t>
      </w:r>
      <w:r w:rsidRPr="00E92CAB">
        <w:rPr>
          <w:rFonts w:ascii="Verdana" w:eastAsia="Times New Roman" w:hAnsi="Verdana" w:cs="Times New Roman"/>
          <w:color w:val="000000"/>
          <w:sz w:val="20"/>
          <w:szCs w:val="20"/>
          <w:lang w:eastAsia="ru-RU"/>
        </w:rPr>
        <w:t xml:space="preserve">года № </w:t>
      </w:r>
      <w:r w:rsidR="00D56DE3">
        <w:rPr>
          <w:rFonts w:ascii="Verdana" w:eastAsia="Times New Roman" w:hAnsi="Verdana" w:cs="Times New Roman"/>
          <w:color w:val="000000"/>
          <w:sz w:val="20"/>
          <w:szCs w:val="20"/>
          <w:lang w:eastAsia="ru-RU"/>
        </w:rPr>
        <w:t>10-102</w:t>
      </w:r>
      <w:r w:rsidRPr="00E92CAB">
        <w:rPr>
          <w:rFonts w:ascii="Verdana" w:eastAsia="Times New Roman" w:hAnsi="Verdana" w:cs="Times New Roman"/>
          <w:color w:val="000000"/>
          <w:sz w:val="20"/>
          <w:szCs w:val="20"/>
          <w:lang w:eastAsia="ru-RU"/>
        </w:rPr>
        <w:t>.</w:t>
      </w:r>
    </w:p>
    <w:p w:rsidR="00B142CA" w:rsidRDefault="00E92CAB" w:rsidP="00B142CA">
      <w:pPr>
        <w:shd w:val="clear" w:color="auto" w:fill="FFFFFF"/>
        <w:spacing w:before="180" w:after="180" w:line="240" w:lineRule="auto"/>
        <w:ind w:firstLine="709"/>
        <w:jc w:val="both"/>
        <w:rPr>
          <w:rFonts w:ascii="Verdana" w:eastAsia="Times New Roman" w:hAnsi="Verdana" w:cs="Times New Roman"/>
          <w:color w:val="000000"/>
          <w:sz w:val="20"/>
          <w:szCs w:val="20"/>
          <w:lang w:eastAsia="ru-RU"/>
        </w:rPr>
      </w:pPr>
      <w:r w:rsidRPr="00E92CAB">
        <w:rPr>
          <w:rFonts w:ascii="Verdana" w:eastAsia="Times New Roman" w:hAnsi="Verdana" w:cs="Times New Roman"/>
          <w:color w:val="000000"/>
          <w:sz w:val="20"/>
          <w:szCs w:val="20"/>
          <w:lang w:eastAsia="ru-RU"/>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rsidR="00B142CA" w:rsidRDefault="00E92CAB" w:rsidP="00B142CA">
      <w:pPr>
        <w:shd w:val="clear" w:color="auto" w:fill="FFFFFF"/>
        <w:spacing w:before="180" w:after="180" w:line="240" w:lineRule="auto"/>
        <w:ind w:firstLine="709"/>
        <w:jc w:val="both"/>
        <w:rPr>
          <w:rFonts w:ascii="Verdana" w:eastAsia="Times New Roman" w:hAnsi="Verdana" w:cs="Times New Roman"/>
          <w:color w:val="000000"/>
          <w:sz w:val="20"/>
          <w:szCs w:val="20"/>
          <w:lang w:eastAsia="ru-RU"/>
        </w:rPr>
      </w:pPr>
      <w:r w:rsidRPr="00E92CAB">
        <w:rPr>
          <w:rFonts w:ascii="Verdana" w:eastAsia="Times New Roman" w:hAnsi="Verdana" w:cs="Times New Roman"/>
          <w:color w:val="000000"/>
          <w:sz w:val="20"/>
          <w:szCs w:val="20"/>
          <w:lang w:eastAsia="ru-RU"/>
        </w:rPr>
        <w:t>Принятие решения об отнесении объектов контроля к категории низкого риска не требуется.</w:t>
      </w:r>
    </w:p>
    <w:p w:rsidR="00B142CA" w:rsidRDefault="00E92CAB" w:rsidP="00B142CA">
      <w:pPr>
        <w:shd w:val="clear" w:color="auto" w:fill="FFFFFF"/>
        <w:spacing w:before="180" w:after="180" w:line="240" w:lineRule="auto"/>
        <w:ind w:firstLine="709"/>
        <w:jc w:val="both"/>
        <w:rPr>
          <w:rFonts w:ascii="Verdana" w:eastAsia="Times New Roman" w:hAnsi="Verdana" w:cs="Times New Roman"/>
          <w:color w:val="000000"/>
          <w:sz w:val="20"/>
          <w:szCs w:val="20"/>
          <w:lang w:eastAsia="ru-RU"/>
        </w:rPr>
      </w:pPr>
      <w:r w:rsidRPr="00E92CAB">
        <w:rPr>
          <w:rFonts w:ascii="Verdana" w:eastAsia="Times New Roman" w:hAnsi="Verdana" w:cs="Times New Roman"/>
          <w:color w:val="000000"/>
          <w:sz w:val="20"/>
          <w:szCs w:val="20"/>
          <w:lang w:eastAsia="ru-RU"/>
        </w:rPr>
        <w:t>При отсутствии решения об отнесении объектов контроля к категориям риска такие участки считаются отнесёнными к низкой категории риска.</w:t>
      </w:r>
    </w:p>
    <w:p w:rsidR="00B142CA" w:rsidRDefault="00E92CAB" w:rsidP="00B142CA">
      <w:pPr>
        <w:shd w:val="clear" w:color="auto" w:fill="FFFFFF"/>
        <w:spacing w:before="180" w:after="180" w:line="240" w:lineRule="auto"/>
        <w:ind w:firstLine="709"/>
        <w:jc w:val="both"/>
        <w:rPr>
          <w:rFonts w:ascii="Verdana" w:eastAsia="Times New Roman" w:hAnsi="Verdana" w:cs="Times New Roman"/>
          <w:color w:val="000000"/>
          <w:sz w:val="20"/>
          <w:szCs w:val="20"/>
          <w:lang w:eastAsia="ru-RU"/>
        </w:rPr>
      </w:pPr>
      <w:r w:rsidRPr="00E92CAB">
        <w:rPr>
          <w:rFonts w:ascii="Verdana" w:eastAsia="Times New Roman" w:hAnsi="Verdana" w:cs="Times New Roman"/>
          <w:color w:val="000000"/>
          <w:sz w:val="20"/>
          <w:szCs w:val="20"/>
          <w:lang w:eastAsia="ru-RU"/>
        </w:rPr>
        <w:t>При отнесении органом муниципального контроля объектов контроля к категориям риска используются в том числе:</w:t>
      </w:r>
    </w:p>
    <w:p w:rsidR="00B142CA" w:rsidRPr="00B142CA" w:rsidRDefault="00B142CA" w:rsidP="00B142CA">
      <w:pPr>
        <w:pStyle w:val="a3"/>
        <w:shd w:val="clear" w:color="auto" w:fill="FFFFFF"/>
        <w:spacing w:before="180" w:after="180" w:line="240" w:lineRule="auto"/>
        <w:ind w:left="0" w:firstLine="709"/>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1)</w:t>
      </w:r>
      <w:r w:rsidR="00D56DE3">
        <w:rPr>
          <w:rFonts w:ascii="Verdana" w:eastAsia="Times New Roman" w:hAnsi="Verdana" w:cs="Times New Roman"/>
          <w:color w:val="000000"/>
          <w:sz w:val="20"/>
          <w:szCs w:val="20"/>
          <w:lang w:eastAsia="ru-RU"/>
        </w:rPr>
        <w:t xml:space="preserve"> </w:t>
      </w:r>
      <w:r w:rsidR="00E92CAB" w:rsidRPr="00B142CA">
        <w:rPr>
          <w:rFonts w:ascii="Verdana" w:eastAsia="Times New Roman" w:hAnsi="Verdana" w:cs="Times New Roman"/>
          <w:color w:val="000000"/>
          <w:sz w:val="20"/>
          <w:szCs w:val="20"/>
          <w:lang w:eastAsia="ru-RU"/>
        </w:rPr>
        <w:t>сведения, содержащиеся в Едином государственном реестре недвижимости;</w:t>
      </w:r>
    </w:p>
    <w:p w:rsidR="00B142CA" w:rsidRDefault="00E92CAB" w:rsidP="00B142CA">
      <w:pPr>
        <w:pStyle w:val="a3"/>
        <w:shd w:val="clear" w:color="auto" w:fill="FFFFFF"/>
        <w:spacing w:before="180" w:after="180" w:line="240" w:lineRule="auto"/>
        <w:ind w:left="0" w:firstLine="709"/>
        <w:jc w:val="both"/>
        <w:rPr>
          <w:rFonts w:ascii="Verdana" w:eastAsia="Times New Roman" w:hAnsi="Verdana" w:cs="Times New Roman"/>
          <w:color w:val="000000"/>
          <w:sz w:val="20"/>
          <w:szCs w:val="20"/>
          <w:lang w:eastAsia="ru-RU"/>
        </w:rPr>
      </w:pPr>
      <w:r w:rsidRPr="00B142CA">
        <w:rPr>
          <w:rFonts w:ascii="Verdana" w:eastAsia="Times New Roman" w:hAnsi="Verdana" w:cs="Times New Roman"/>
          <w:color w:val="000000"/>
          <w:sz w:val="20"/>
          <w:szCs w:val="20"/>
          <w:lang w:eastAsia="ru-RU"/>
        </w:rPr>
        <w:t xml:space="preserve">2) сведения, полученные в рамках контрольных и профилактических мероприятий, проведенных должностными лицами </w:t>
      </w:r>
      <w:r w:rsidR="00D56DE3">
        <w:rPr>
          <w:rFonts w:ascii="Verdana" w:eastAsia="Times New Roman" w:hAnsi="Verdana" w:cs="Times New Roman"/>
          <w:color w:val="000000"/>
          <w:sz w:val="20"/>
          <w:szCs w:val="20"/>
          <w:lang w:eastAsia="ru-RU"/>
        </w:rPr>
        <w:t>администрации</w:t>
      </w:r>
      <w:r w:rsidRPr="00B142CA">
        <w:rPr>
          <w:rFonts w:ascii="Verdana" w:eastAsia="Times New Roman" w:hAnsi="Verdana" w:cs="Times New Roman"/>
          <w:color w:val="000000"/>
          <w:sz w:val="20"/>
          <w:szCs w:val="20"/>
          <w:lang w:eastAsia="ru-RU"/>
        </w:rPr>
        <w:t>;</w:t>
      </w:r>
    </w:p>
    <w:p w:rsidR="00B142CA" w:rsidRDefault="00E92CAB" w:rsidP="00B142CA">
      <w:pPr>
        <w:pStyle w:val="a3"/>
        <w:shd w:val="clear" w:color="auto" w:fill="FFFFFF"/>
        <w:spacing w:before="180" w:after="180" w:line="240" w:lineRule="auto"/>
        <w:ind w:left="0" w:firstLine="709"/>
        <w:jc w:val="both"/>
        <w:rPr>
          <w:rFonts w:ascii="Verdana" w:eastAsia="Times New Roman" w:hAnsi="Verdana" w:cs="Times New Roman"/>
          <w:color w:val="000000"/>
          <w:sz w:val="20"/>
          <w:szCs w:val="20"/>
          <w:lang w:eastAsia="ru-RU"/>
        </w:rPr>
      </w:pPr>
      <w:r w:rsidRPr="00B142CA">
        <w:rPr>
          <w:rFonts w:ascii="Verdana" w:eastAsia="Times New Roman" w:hAnsi="Verdana" w:cs="Times New Roman"/>
          <w:color w:val="000000"/>
          <w:sz w:val="20"/>
          <w:szCs w:val="20"/>
          <w:lang w:eastAsia="ru-RU"/>
        </w:rPr>
        <w:t>3) сведения от государственных органов, органов местного самоуправления и организаций в рамках межведомственного информационного взаимодействия;</w:t>
      </w:r>
    </w:p>
    <w:p w:rsidR="00B142CA" w:rsidRDefault="00E92CAB" w:rsidP="00B142CA">
      <w:pPr>
        <w:pStyle w:val="a3"/>
        <w:shd w:val="clear" w:color="auto" w:fill="FFFFFF"/>
        <w:spacing w:before="180" w:after="180" w:line="240" w:lineRule="auto"/>
        <w:ind w:left="0" w:firstLine="709"/>
        <w:jc w:val="both"/>
        <w:rPr>
          <w:rFonts w:ascii="Verdana" w:eastAsia="Times New Roman" w:hAnsi="Verdana" w:cs="Times New Roman"/>
          <w:color w:val="000000"/>
          <w:sz w:val="20"/>
          <w:szCs w:val="20"/>
          <w:lang w:eastAsia="ru-RU"/>
        </w:rPr>
      </w:pPr>
      <w:r w:rsidRPr="00B142CA">
        <w:rPr>
          <w:rFonts w:ascii="Verdana" w:eastAsia="Times New Roman" w:hAnsi="Verdana" w:cs="Times New Roman"/>
          <w:color w:val="000000"/>
          <w:sz w:val="20"/>
          <w:szCs w:val="20"/>
          <w:lang w:eastAsia="ru-RU"/>
        </w:rPr>
        <w:t>4) сведения по результатам предоставления гражданам и организациям муниципальных услуг;</w:t>
      </w:r>
    </w:p>
    <w:p w:rsidR="00B142CA" w:rsidRDefault="00E92CAB" w:rsidP="00B142CA">
      <w:pPr>
        <w:pStyle w:val="a3"/>
        <w:shd w:val="clear" w:color="auto" w:fill="FFFFFF"/>
        <w:spacing w:before="180" w:after="180" w:line="240" w:lineRule="auto"/>
        <w:ind w:left="0" w:firstLine="709"/>
        <w:jc w:val="both"/>
        <w:rPr>
          <w:rFonts w:ascii="Verdana" w:eastAsia="Times New Roman" w:hAnsi="Verdana" w:cs="Times New Roman"/>
          <w:color w:val="000000"/>
          <w:sz w:val="20"/>
          <w:szCs w:val="20"/>
          <w:lang w:eastAsia="ru-RU"/>
        </w:rPr>
      </w:pPr>
      <w:r w:rsidRPr="00B142CA">
        <w:rPr>
          <w:rFonts w:ascii="Verdana" w:eastAsia="Times New Roman" w:hAnsi="Verdana" w:cs="Times New Roman"/>
          <w:color w:val="000000"/>
          <w:sz w:val="20"/>
          <w:szCs w:val="20"/>
          <w:lang w:eastAsia="ru-RU"/>
        </w:rPr>
        <w:t>5) сведения из обращений контролируемых лиц, иных граждан и организаций, из сообщений средств массовой информации;</w:t>
      </w:r>
    </w:p>
    <w:p w:rsidR="00B142CA" w:rsidRDefault="00E92CAB" w:rsidP="00B142CA">
      <w:pPr>
        <w:pStyle w:val="a3"/>
        <w:shd w:val="clear" w:color="auto" w:fill="FFFFFF"/>
        <w:spacing w:before="180" w:after="180" w:line="240" w:lineRule="auto"/>
        <w:ind w:left="0" w:firstLine="709"/>
        <w:jc w:val="both"/>
        <w:rPr>
          <w:rFonts w:ascii="Verdana" w:eastAsia="Times New Roman" w:hAnsi="Verdana" w:cs="Times New Roman"/>
          <w:color w:val="000000"/>
          <w:sz w:val="20"/>
          <w:szCs w:val="20"/>
          <w:lang w:eastAsia="ru-RU"/>
        </w:rPr>
      </w:pPr>
      <w:r w:rsidRPr="00B142CA">
        <w:rPr>
          <w:rFonts w:ascii="Verdana" w:eastAsia="Times New Roman" w:hAnsi="Verdana" w:cs="Times New Roman"/>
          <w:color w:val="000000"/>
          <w:sz w:val="20"/>
          <w:szCs w:val="20"/>
          <w:lang w:eastAsia="ru-RU"/>
        </w:rPr>
        <w:t>6) сведения, содержащиеся в информационных ресурсах;</w:t>
      </w:r>
    </w:p>
    <w:p w:rsidR="00B142CA" w:rsidRDefault="00E92CAB" w:rsidP="00B142CA">
      <w:pPr>
        <w:pStyle w:val="a3"/>
        <w:shd w:val="clear" w:color="auto" w:fill="FFFFFF"/>
        <w:spacing w:before="180" w:after="180" w:line="240" w:lineRule="auto"/>
        <w:ind w:left="0" w:firstLine="709"/>
        <w:jc w:val="both"/>
        <w:rPr>
          <w:rFonts w:ascii="Verdana" w:eastAsia="Times New Roman" w:hAnsi="Verdana" w:cs="Times New Roman"/>
          <w:color w:val="000000"/>
          <w:sz w:val="20"/>
          <w:szCs w:val="20"/>
          <w:lang w:eastAsia="ru-RU"/>
        </w:rPr>
      </w:pPr>
      <w:r w:rsidRPr="00B142CA">
        <w:rPr>
          <w:rFonts w:ascii="Verdana" w:eastAsia="Times New Roman" w:hAnsi="Verdana" w:cs="Times New Roman"/>
          <w:color w:val="000000"/>
          <w:sz w:val="20"/>
          <w:szCs w:val="20"/>
          <w:lang w:eastAsia="ru-RU"/>
        </w:rPr>
        <w:t>7) иные сведения об объектах контроля.</w:t>
      </w:r>
    </w:p>
    <w:p w:rsidR="00B142CA" w:rsidRPr="00B142CA" w:rsidRDefault="00E92CAB" w:rsidP="00B142CA">
      <w:pPr>
        <w:shd w:val="clear" w:color="auto" w:fill="FFFFFF"/>
        <w:spacing w:before="180" w:after="180" w:line="240" w:lineRule="auto"/>
        <w:ind w:firstLine="709"/>
        <w:jc w:val="both"/>
        <w:rPr>
          <w:rFonts w:ascii="Verdana" w:eastAsia="Times New Roman" w:hAnsi="Verdana" w:cs="Times New Roman"/>
          <w:color w:val="000000"/>
          <w:sz w:val="20"/>
          <w:szCs w:val="20"/>
          <w:lang w:eastAsia="ru-RU"/>
        </w:rPr>
      </w:pPr>
      <w:r w:rsidRPr="00B142CA">
        <w:rPr>
          <w:rFonts w:ascii="Verdana" w:eastAsia="Times New Roman" w:hAnsi="Verdana" w:cs="Times New Roman"/>
          <w:color w:val="000000"/>
          <w:sz w:val="20"/>
          <w:szCs w:val="20"/>
          <w:lang w:eastAsia="ru-RU"/>
        </w:rPr>
        <w:t>Сбор, обработка, анализ и учёт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взаимодействия с контролируемыми лицами. При осуществлении сбора, обработки, анализа и учёта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92CAB" w:rsidRPr="00B142CA" w:rsidRDefault="00E92CAB" w:rsidP="00B142CA">
      <w:pPr>
        <w:shd w:val="clear" w:color="auto" w:fill="FFFFFF"/>
        <w:spacing w:before="180" w:after="180" w:line="240" w:lineRule="auto"/>
        <w:ind w:firstLine="709"/>
        <w:jc w:val="both"/>
        <w:rPr>
          <w:rFonts w:ascii="Verdana" w:eastAsia="Times New Roman" w:hAnsi="Verdana" w:cs="Times New Roman"/>
          <w:color w:val="000000"/>
          <w:sz w:val="20"/>
          <w:szCs w:val="20"/>
          <w:lang w:eastAsia="ru-RU"/>
        </w:rPr>
      </w:pPr>
      <w:r w:rsidRPr="00B142CA">
        <w:rPr>
          <w:rFonts w:ascii="Verdana" w:eastAsia="Times New Roman" w:hAnsi="Verdana" w:cs="Times New Roman"/>
          <w:color w:val="000000"/>
          <w:sz w:val="20"/>
          <w:szCs w:val="20"/>
          <w:lang w:eastAsia="ru-RU"/>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142CA" w:rsidRDefault="00B142CA" w:rsidP="00B142CA">
      <w:pPr>
        <w:shd w:val="clear" w:color="auto" w:fill="FFFFFF"/>
        <w:spacing w:before="180" w:after="180" w:line="240" w:lineRule="auto"/>
        <w:ind w:firstLine="709"/>
        <w:jc w:val="center"/>
        <w:rPr>
          <w:rFonts w:ascii="Verdana" w:eastAsia="Times New Roman" w:hAnsi="Verdana" w:cs="Times New Roman"/>
          <w:b/>
          <w:bCs/>
          <w:color w:val="000000"/>
          <w:sz w:val="20"/>
          <w:szCs w:val="20"/>
          <w:lang w:eastAsia="ru-RU"/>
        </w:rPr>
      </w:pPr>
    </w:p>
    <w:p w:rsidR="007C1A81" w:rsidRPr="007D515D" w:rsidRDefault="007C1A81" w:rsidP="007C1A81">
      <w:pPr>
        <w:widowControl w:val="0"/>
        <w:autoSpaceDE w:val="0"/>
        <w:autoSpaceDN w:val="0"/>
        <w:spacing w:after="0" w:line="240" w:lineRule="auto"/>
        <w:jc w:val="center"/>
        <w:rPr>
          <w:b/>
          <w:lang w:eastAsia="ru-RU"/>
        </w:rPr>
      </w:pPr>
      <w:r w:rsidRPr="007D515D">
        <w:rPr>
          <w:b/>
          <w:lang w:eastAsia="ru-RU"/>
        </w:rPr>
        <w:t xml:space="preserve">Критерии отнесения земель или земельных участков </w:t>
      </w:r>
    </w:p>
    <w:p w:rsidR="007C1A81" w:rsidRPr="007D515D" w:rsidRDefault="007C1A81" w:rsidP="007C1A81">
      <w:pPr>
        <w:widowControl w:val="0"/>
        <w:autoSpaceDE w:val="0"/>
        <w:autoSpaceDN w:val="0"/>
        <w:spacing w:after="0" w:line="240" w:lineRule="auto"/>
        <w:jc w:val="center"/>
        <w:rPr>
          <w:b/>
          <w:lang w:eastAsia="ru-RU"/>
        </w:rPr>
      </w:pPr>
      <w:proofErr w:type="gramStart"/>
      <w:r w:rsidRPr="007D515D">
        <w:rPr>
          <w:b/>
          <w:color w:val="000000"/>
          <w:lang w:eastAsia="ru-RU"/>
        </w:rPr>
        <w:t>к</w:t>
      </w:r>
      <w:proofErr w:type="gramEnd"/>
      <w:r w:rsidRPr="007D515D">
        <w:rPr>
          <w:b/>
          <w:color w:val="000000"/>
          <w:lang w:eastAsia="ru-RU"/>
        </w:rPr>
        <w:t xml:space="preserve"> определенной категории риска при осуществлении муниципального земельного контроля</w:t>
      </w:r>
    </w:p>
    <w:p w:rsidR="007C1A81" w:rsidRPr="007D515D" w:rsidRDefault="007C1A81" w:rsidP="007C1A81">
      <w:pPr>
        <w:widowControl w:val="0"/>
        <w:autoSpaceDE w:val="0"/>
        <w:autoSpaceDN w:val="0"/>
        <w:spacing w:after="0" w:line="240" w:lineRule="auto"/>
        <w:jc w:val="center"/>
        <w:rPr>
          <w:color w:val="000000"/>
          <w:shd w:val="clear" w:color="auto" w:fill="F1C100"/>
          <w:lang w:eastAsia="ru-RU"/>
        </w:rPr>
      </w:pPr>
    </w:p>
    <w:p w:rsidR="007C1A81" w:rsidRPr="007D515D" w:rsidRDefault="007C1A81" w:rsidP="007C1A81">
      <w:pPr>
        <w:autoSpaceDE w:val="0"/>
        <w:autoSpaceDN w:val="0"/>
        <w:adjustRightInd w:val="0"/>
        <w:spacing w:after="0" w:line="240" w:lineRule="auto"/>
        <w:ind w:firstLine="709"/>
        <w:jc w:val="both"/>
      </w:pPr>
      <w:r w:rsidRPr="007D515D">
        <w:t>1.</w:t>
      </w:r>
      <w:r w:rsidRPr="007D515D">
        <w:tab/>
        <w:t xml:space="preserve">К категории </w:t>
      </w:r>
      <w:r w:rsidRPr="007D515D">
        <w:rPr>
          <w:b/>
        </w:rPr>
        <w:t>среднего риска</w:t>
      </w:r>
      <w:r w:rsidRPr="007D515D">
        <w:t xml:space="preserve"> относятся:</w:t>
      </w:r>
    </w:p>
    <w:p w:rsidR="007C1A81" w:rsidRPr="007D515D" w:rsidRDefault="007C1A81" w:rsidP="007C1A81">
      <w:pPr>
        <w:autoSpaceDE w:val="0"/>
        <w:autoSpaceDN w:val="0"/>
        <w:adjustRightInd w:val="0"/>
        <w:spacing w:after="0" w:line="240" w:lineRule="auto"/>
        <w:ind w:firstLine="709"/>
        <w:jc w:val="both"/>
      </w:pPr>
      <w:proofErr w:type="gramStart"/>
      <w:r w:rsidRPr="007D515D">
        <w:t>а</w:t>
      </w:r>
      <w:proofErr w:type="gramEnd"/>
      <w:r w:rsidRPr="007D515D">
        <w:t>)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7C1A81" w:rsidRPr="007D515D" w:rsidRDefault="007C1A81" w:rsidP="007C1A81">
      <w:pPr>
        <w:autoSpaceDE w:val="0"/>
        <w:autoSpaceDN w:val="0"/>
        <w:adjustRightInd w:val="0"/>
        <w:spacing w:after="0" w:line="240" w:lineRule="auto"/>
        <w:ind w:firstLine="709"/>
        <w:jc w:val="both"/>
      </w:pPr>
      <w:proofErr w:type="gramStart"/>
      <w:r w:rsidRPr="007D515D">
        <w:t>б</w:t>
      </w:r>
      <w:proofErr w:type="gramEnd"/>
      <w:r w:rsidRPr="007D515D">
        <w:t>)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C1A81" w:rsidRDefault="007C1A81" w:rsidP="007C1A81">
      <w:pPr>
        <w:autoSpaceDE w:val="0"/>
        <w:autoSpaceDN w:val="0"/>
        <w:adjustRightInd w:val="0"/>
        <w:spacing w:after="0" w:line="240" w:lineRule="auto"/>
        <w:ind w:firstLine="709"/>
        <w:jc w:val="both"/>
      </w:pPr>
    </w:p>
    <w:p w:rsidR="007C1A81" w:rsidRPr="007D515D" w:rsidRDefault="007C1A81" w:rsidP="007C1A81">
      <w:pPr>
        <w:autoSpaceDE w:val="0"/>
        <w:autoSpaceDN w:val="0"/>
        <w:adjustRightInd w:val="0"/>
        <w:spacing w:after="0" w:line="240" w:lineRule="auto"/>
        <w:ind w:firstLine="709"/>
        <w:jc w:val="both"/>
      </w:pPr>
      <w:r w:rsidRPr="007D515D">
        <w:t>2.</w:t>
      </w:r>
      <w:r w:rsidRPr="007D515D">
        <w:tab/>
        <w:t xml:space="preserve">К категории </w:t>
      </w:r>
      <w:r w:rsidRPr="007D515D">
        <w:rPr>
          <w:b/>
        </w:rPr>
        <w:t>умеренного риска</w:t>
      </w:r>
      <w:r w:rsidRPr="007D515D">
        <w:t xml:space="preserve"> относятся земельные участки со следующими видами разрешенного использования:</w:t>
      </w:r>
    </w:p>
    <w:p w:rsidR="007C1A81" w:rsidRPr="007D515D" w:rsidRDefault="007C1A81" w:rsidP="007C1A81">
      <w:pPr>
        <w:autoSpaceDE w:val="0"/>
        <w:autoSpaceDN w:val="0"/>
        <w:adjustRightInd w:val="0"/>
        <w:spacing w:after="0" w:line="240" w:lineRule="auto"/>
        <w:ind w:firstLine="709"/>
        <w:jc w:val="both"/>
      </w:pPr>
      <w:proofErr w:type="gramStart"/>
      <w:r w:rsidRPr="007D515D">
        <w:lastRenderedPageBreak/>
        <w:t>а</w:t>
      </w:r>
      <w:proofErr w:type="gramEnd"/>
      <w:r w:rsidRPr="007D515D">
        <w:t xml:space="preserve">) сельскохозяйственное использование (код 1.0); </w:t>
      </w:r>
    </w:p>
    <w:p w:rsidR="007C1A81" w:rsidRPr="007D515D" w:rsidRDefault="007C1A81" w:rsidP="007C1A81">
      <w:pPr>
        <w:autoSpaceDE w:val="0"/>
        <w:autoSpaceDN w:val="0"/>
        <w:adjustRightInd w:val="0"/>
        <w:spacing w:after="0" w:line="240" w:lineRule="auto"/>
        <w:ind w:firstLine="709"/>
        <w:jc w:val="both"/>
      </w:pPr>
      <w:proofErr w:type="gramStart"/>
      <w:r w:rsidRPr="007D515D">
        <w:t>б</w:t>
      </w:r>
      <w:proofErr w:type="gramEnd"/>
      <w:r w:rsidRPr="007D515D">
        <w:t>) объекты торговли (торговые центры, торгово-развлекательные центры (комплексы) (код 4.2);</w:t>
      </w:r>
    </w:p>
    <w:p w:rsidR="007C1A81" w:rsidRPr="007D515D" w:rsidRDefault="007C1A81" w:rsidP="007C1A81">
      <w:pPr>
        <w:autoSpaceDE w:val="0"/>
        <w:autoSpaceDN w:val="0"/>
        <w:adjustRightInd w:val="0"/>
        <w:spacing w:after="0" w:line="240" w:lineRule="auto"/>
        <w:ind w:firstLine="709"/>
        <w:jc w:val="both"/>
      </w:pPr>
      <w:proofErr w:type="gramStart"/>
      <w:r w:rsidRPr="007D515D">
        <w:t>в</w:t>
      </w:r>
      <w:proofErr w:type="gramEnd"/>
      <w:r w:rsidRPr="007D515D">
        <w:t>) рынки (код 4.3);</w:t>
      </w:r>
    </w:p>
    <w:p w:rsidR="007C1A81" w:rsidRPr="007D515D" w:rsidRDefault="007C1A81" w:rsidP="007C1A81">
      <w:pPr>
        <w:autoSpaceDE w:val="0"/>
        <w:autoSpaceDN w:val="0"/>
        <w:adjustRightInd w:val="0"/>
        <w:spacing w:after="0" w:line="240" w:lineRule="auto"/>
        <w:ind w:firstLine="709"/>
        <w:jc w:val="both"/>
      </w:pPr>
      <w:proofErr w:type="gramStart"/>
      <w:r w:rsidRPr="007D515D">
        <w:t>г</w:t>
      </w:r>
      <w:proofErr w:type="gramEnd"/>
      <w:r w:rsidRPr="007D515D">
        <w:t>) магазины (код 4.4);</w:t>
      </w:r>
    </w:p>
    <w:p w:rsidR="007C1A81" w:rsidRPr="007D515D" w:rsidRDefault="007C1A81" w:rsidP="007C1A81">
      <w:pPr>
        <w:autoSpaceDE w:val="0"/>
        <w:autoSpaceDN w:val="0"/>
        <w:adjustRightInd w:val="0"/>
        <w:spacing w:after="0" w:line="240" w:lineRule="auto"/>
        <w:ind w:firstLine="709"/>
        <w:jc w:val="both"/>
      </w:pPr>
      <w:proofErr w:type="gramStart"/>
      <w:r w:rsidRPr="007D515D">
        <w:t>д</w:t>
      </w:r>
      <w:proofErr w:type="gramEnd"/>
      <w:r w:rsidRPr="007D515D">
        <w:t>) общественное питание (код 4.6);</w:t>
      </w:r>
    </w:p>
    <w:p w:rsidR="007C1A81" w:rsidRPr="007D515D" w:rsidRDefault="007C1A81" w:rsidP="007C1A81">
      <w:pPr>
        <w:autoSpaceDE w:val="0"/>
        <w:autoSpaceDN w:val="0"/>
        <w:adjustRightInd w:val="0"/>
        <w:spacing w:after="0" w:line="240" w:lineRule="auto"/>
        <w:ind w:firstLine="709"/>
        <w:jc w:val="both"/>
      </w:pPr>
      <w:proofErr w:type="gramStart"/>
      <w:r w:rsidRPr="007D515D">
        <w:t>е</w:t>
      </w:r>
      <w:proofErr w:type="gramEnd"/>
      <w:r w:rsidRPr="007D515D">
        <w:t>) гостиничное обслуживание (код 4.7);</w:t>
      </w:r>
    </w:p>
    <w:p w:rsidR="007C1A81" w:rsidRPr="007D515D" w:rsidRDefault="007C1A81" w:rsidP="007C1A81">
      <w:pPr>
        <w:autoSpaceDE w:val="0"/>
        <w:autoSpaceDN w:val="0"/>
        <w:adjustRightInd w:val="0"/>
        <w:spacing w:after="0" w:line="240" w:lineRule="auto"/>
        <w:ind w:firstLine="709"/>
        <w:jc w:val="both"/>
      </w:pPr>
      <w:proofErr w:type="gramStart"/>
      <w:r w:rsidRPr="007D515D">
        <w:t>ж</w:t>
      </w:r>
      <w:proofErr w:type="gramEnd"/>
      <w:r w:rsidRPr="007D515D">
        <w:t>) объекты дорожного сервиса (код 4.9.1);</w:t>
      </w:r>
    </w:p>
    <w:p w:rsidR="007C1A81" w:rsidRPr="007D515D" w:rsidRDefault="007C1A81" w:rsidP="007C1A81">
      <w:pPr>
        <w:autoSpaceDE w:val="0"/>
        <w:autoSpaceDN w:val="0"/>
        <w:adjustRightInd w:val="0"/>
        <w:spacing w:after="0" w:line="240" w:lineRule="auto"/>
        <w:ind w:firstLine="709"/>
        <w:jc w:val="both"/>
      </w:pPr>
      <w:proofErr w:type="gramStart"/>
      <w:r w:rsidRPr="007D515D">
        <w:t>з</w:t>
      </w:r>
      <w:proofErr w:type="gramEnd"/>
      <w:r w:rsidRPr="007D515D">
        <w:t>) легкая промышленность (код 6.3);</w:t>
      </w:r>
    </w:p>
    <w:p w:rsidR="007C1A81" w:rsidRPr="007D515D" w:rsidRDefault="007C1A81" w:rsidP="007C1A81">
      <w:pPr>
        <w:autoSpaceDE w:val="0"/>
        <w:autoSpaceDN w:val="0"/>
        <w:adjustRightInd w:val="0"/>
        <w:spacing w:after="0" w:line="240" w:lineRule="auto"/>
        <w:ind w:firstLine="709"/>
        <w:jc w:val="both"/>
      </w:pPr>
      <w:proofErr w:type="gramStart"/>
      <w:r w:rsidRPr="007D515D">
        <w:t>и</w:t>
      </w:r>
      <w:proofErr w:type="gramEnd"/>
      <w:r w:rsidRPr="007D515D">
        <w:t>) пищевая промышленность (код 6.4);</w:t>
      </w:r>
    </w:p>
    <w:p w:rsidR="007C1A81" w:rsidRPr="007D515D" w:rsidRDefault="007C1A81" w:rsidP="007C1A81">
      <w:pPr>
        <w:autoSpaceDE w:val="0"/>
        <w:autoSpaceDN w:val="0"/>
        <w:adjustRightInd w:val="0"/>
        <w:spacing w:after="0" w:line="240" w:lineRule="auto"/>
        <w:ind w:firstLine="709"/>
        <w:jc w:val="both"/>
      </w:pPr>
      <w:proofErr w:type="gramStart"/>
      <w:r w:rsidRPr="007D515D">
        <w:t>к</w:t>
      </w:r>
      <w:proofErr w:type="gramEnd"/>
      <w:r w:rsidRPr="007D515D">
        <w:t>) строительная промышленность (код 6.6);</w:t>
      </w:r>
    </w:p>
    <w:p w:rsidR="007C1A81" w:rsidRPr="007D515D" w:rsidRDefault="007C1A81" w:rsidP="007C1A81">
      <w:pPr>
        <w:autoSpaceDE w:val="0"/>
        <w:autoSpaceDN w:val="0"/>
        <w:adjustRightInd w:val="0"/>
        <w:spacing w:after="0" w:line="240" w:lineRule="auto"/>
        <w:ind w:firstLine="709"/>
        <w:jc w:val="both"/>
      </w:pPr>
      <w:proofErr w:type="gramStart"/>
      <w:r w:rsidRPr="007D515D">
        <w:t>л</w:t>
      </w:r>
      <w:proofErr w:type="gramEnd"/>
      <w:r w:rsidRPr="007D515D">
        <w:t>) энергетика (код 6.7);</w:t>
      </w:r>
    </w:p>
    <w:p w:rsidR="007C1A81" w:rsidRPr="007D515D" w:rsidRDefault="007C1A81" w:rsidP="007C1A81">
      <w:pPr>
        <w:autoSpaceDE w:val="0"/>
        <w:autoSpaceDN w:val="0"/>
        <w:adjustRightInd w:val="0"/>
        <w:spacing w:after="0" w:line="240" w:lineRule="auto"/>
        <w:ind w:firstLine="709"/>
        <w:jc w:val="both"/>
      </w:pPr>
      <w:proofErr w:type="gramStart"/>
      <w:r w:rsidRPr="007D515D">
        <w:t>м</w:t>
      </w:r>
      <w:proofErr w:type="gramEnd"/>
      <w:r w:rsidRPr="007D515D">
        <w:t>) склады (код 6.9);</w:t>
      </w:r>
    </w:p>
    <w:p w:rsidR="007C1A81" w:rsidRPr="007D515D" w:rsidRDefault="007C1A81" w:rsidP="007C1A81">
      <w:pPr>
        <w:autoSpaceDE w:val="0"/>
        <w:autoSpaceDN w:val="0"/>
        <w:adjustRightInd w:val="0"/>
        <w:spacing w:after="0" w:line="240" w:lineRule="auto"/>
        <w:ind w:firstLine="709"/>
        <w:jc w:val="both"/>
      </w:pPr>
      <w:proofErr w:type="gramStart"/>
      <w:r w:rsidRPr="007D515D">
        <w:t>н</w:t>
      </w:r>
      <w:proofErr w:type="gramEnd"/>
      <w:r w:rsidRPr="007D515D">
        <w:t>) автомобильный транспорт (код 7.2);</w:t>
      </w:r>
    </w:p>
    <w:p w:rsidR="007C1A81" w:rsidRPr="007D515D" w:rsidRDefault="007C1A81" w:rsidP="007C1A81">
      <w:pPr>
        <w:autoSpaceDE w:val="0"/>
        <w:autoSpaceDN w:val="0"/>
        <w:adjustRightInd w:val="0"/>
        <w:spacing w:after="0" w:line="240" w:lineRule="auto"/>
        <w:ind w:firstLine="709"/>
        <w:jc w:val="both"/>
      </w:pPr>
      <w:proofErr w:type="gramStart"/>
      <w:r w:rsidRPr="007D515D">
        <w:t>о</w:t>
      </w:r>
      <w:proofErr w:type="gramEnd"/>
      <w:r w:rsidRPr="007D515D">
        <w:t>) ведение огородничества (код 13.1);</w:t>
      </w:r>
    </w:p>
    <w:p w:rsidR="007C1A81" w:rsidRPr="007D515D" w:rsidRDefault="007C1A81" w:rsidP="007C1A81">
      <w:pPr>
        <w:autoSpaceDE w:val="0"/>
        <w:autoSpaceDN w:val="0"/>
        <w:adjustRightInd w:val="0"/>
        <w:spacing w:after="0" w:line="240" w:lineRule="auto"/>
        <w:ind w:firstLine="709"/>
        <w:jc w:val="both"/>
      </w:pPr>
      <w:proofErr w:type="gramStart"/>
      <w:r w:rsidRPr="007D515D">
        <w:t>п</w:t>
      </w:r>
      <w:proofErr w:type="gramEnd"/>
      <w:r w:rsidRPr="007D515D">
        <w:t>) ведение садоводства (код 13.2);</w:t>
      </w:r>
    </w:p>
    <w:p w:rsidR="007C1A81" w:rsidRPr="007D515D" w:rsidRDefault="007C1A81" w:rsidP="007C1A81">
      <w:pPr>
        <w:autoSpaceDE w:val="0"/>
        <w:autoSpaceDN w:val="0"/>
        <w:adjustRightInd w:val="0"/>
        <w:spacing w:after="0" w:line="240" w:lineRule="auto"/>
        <w:ind w:firstLine="709"/>
        <w:jc w:val="both"/>
      </w:pPr>
      <w:proofErr w:type="gramStart"/>
      <w:r w:rsidRPr="007D515D">
        <w:t>р</w:t>
      </w:r>
      <w:proofErr w:type="gramEnd"/>
      <w:r w:rsidRPr="007D515D">
        <w:t xml:space="preserve">) граничащие с земельными участками с видами разрешенного использования: </w:t>
      </w:r>
    </w:p>
    <w:p w:rsidR="007C1A81" w:rsidRPr="007D515D" w:rsidRDefault="007C1A81" w:rsidP="007C1A81">
      <w:pPr>
        <w:autoSpaceDE w:val="0"/>
        <w:autoSpaceDN w:val="0"/>
        <w:adjustRightInd w:val="0"/>
        <w:spacing w:after="0" w:line="240" w:lineRule="auto"/>
        <w:ind w:firstLine="1701"/>
        <w:jc w:val="both"/>
      </w:pPr>
      <w:proofErr w:type="gramStart"/>
      <w:r w:rsidRPr="007D515D">
        <w:t>сельскохозяйственное</w:t>
      </w:r>
      <w:proofErr w:type="gramEnd"/>
      <w:r w:rsidRPr="007D515D">
        <w:t xml:space="preserve"> использование (код 1.0);</w:t>
      </w:r>
    </w:p>
    <w:p w:rsidR="007C1A81" w:rsidRPr="007D515D" w:rsidRDefault="007C1A81" w:rsidP="007C1A81">
      <w:pPr>
        <w:autoSpaceDE w:val="0"/>
        <w:autoSpaceDN w:val="0"/>
        <w:adjustRightInd w:val="0"/>
        <w:spacing w:after="0" w:line="240" w:lineRule="auto"/>
        <w:ind w:firstLine="1701"/>
        <w:jc w:val="both"/>
      </w:pPr>
      <w:proofErr w:type="gramStart"/>
      <w:r w:rsidRPr="007D515D">
        <w:t>питомники</w:t>
      </w:r>
      <w:proofErr w:type="gramEnd"/>
      <w:r w:rsidRPr="007D515D">
        <w:t xml:space="preserve"> (код 1.17);</w:t>
      </w:r>
    </w:p>
    <w:p w:rsidR="007C1A81" w:rsidRPr="007D515D" w:rsidRDefault="007C1A81" w:rsidP="007C1A81">
      <w:pPr>
        <w:autoSpaceDE w:val="0"/>
        <w:autoSpaceDN w:val="0"/>
        <w:adjustRightInd w:val="0"/>
        <w:spacing w:after="0" w:line="240" w:lineRule="auto"/>
        <w:ind w:firstLine="1701"/>
        <w:jc w:val="both"/>
      </w:pPr>
      <w:proofErr w:type="gramStart"/>
      <w:r w:rsidRPr="007D515D">
        <w:t>природно</w:t>
      </w:r>
      <w:proofErr w:type="gramEnd"/>
      <w:r w:rsidRPr="007D515D">
        <w:t>-познавательный туризм (код 5.2);</w:t>
      </w:r>
    </w:p>
    <w:p w:rsidR="007C1A81" w:rsidRPr="007D515D" w:rsidRDefault="007C1A81" w:rsidP="007C1A81">
      <w:pPr>
        <w:autoSpaceDE w:val="0"/>
        <w:autoSpaceDN w:val="0"/>
        <w:adjustRightInd w:val="0"/>
        <w:spacing w:after="0" w:line="240" w:lineRule="auto"/>
        <w:ind w:firstLine="1701"/>
        <w:jc w:val="both"/>
      </w:pPr>
      <w:proofErr w:type="gramStart"/>
      <w:r w:rsidRPr="007D515D">
        <w:t>деятельность</w:t>
      </w:r>
      <w:proofErr w:type="gramEnd"/>
      <w:r w:rsidRPr="007D515D">
        <w:t xml:space="preserve"> по особой охране и изучению природы (код 9.0); </w:t>
      </w:r>
    </w:p>
    <w:p w:rsidR="007C1A81" w:rsidRPr="007D515D" w:rsidRDefault="007C1A81" w:rsidP="007C1A81">
      <w:pPr>
        <w:autoSpaceDE w:val="0"/>
        <w:autoSpaceDN w:val="0"/>
        <w:adjustRightInd w:val="0"/>
        <w:spacing w:after="0" w:line="240" w:lineRule="auto"/>
        <w:ind w:firstLine="1701"/>
        <w:jc w:val="both"/>
      </w:pPr>
      <w:proofErr w:type="gramStart"/>
      <w:r w:rsidRPr="007D515D">
        <w:t>охрана</w:t>
      </w:r>
      <w:proofErr w:type="gramEnd"/>
      <w:r w:rsidRPr="007D515D">
        <w:t xml:space="preserve"> природных территорий (код 9.1);</w:t>
      </w:r>
    </w:p>
    <w:p w:rsidR="007C1A81" w:rsidRPr="007D515D" w:rsidRDefault="007C1A81" w:rsidP="007C1A81">
      <w:pPr>
        <w:autoSpaceDE w:val="0"/>
        <w:autoSpaceDN w:val="0"/>
        <w:adjustRightInd w:val="0"/>
        <w:spacing w:after="0" w:line="240" w:lineRule="auto"/>
        <w:ind w:firstLine="1701"/>
        <w:jc w:val="both"/>
      </w:pPr>
      <w:proofErr w:type="gramStart"/>
      <w:r w:rsidRPr="007D515D">
        <w:t>курортная</w:t>
      </w:r>
      <w:proofErr w:type="gramEnd"/>
      <w:r w:rsidRPr="007D515D">
        <w:t xml:space="preserve"> деятельность (код 9.2);</w:t>
      </w:r>
    </w:p>
    <w:p w:rsidR="007C1A81" w:rsidRPr="007D515D" w:rsidRDefault="007C1A81" w:rsidP="007C1A81">
      <w:pPr>
        <w:autoSpaceDE w:val="0"/>
        <w:autoSpaceDN w:val="0"/>
        <w:adjustRightInd w:val="0"/>
        <w:spacing w:after="0" w:line="240" w:lineRule="auto"/>
        <w:ind w:firstLine="1701"/>
        <w:jc w:val="both"/>
      </w:pPr>
      <w:proofErr w:type="gramStart"/>
      <w:r w:rsidRPr="007D515D">
        <w:t>санаторная</w:t>
      </w:r>
      <w:proofErr w:type="gramEnd"/>
      <w:r w:rsidRPr="007D515D">
        <w:t xml:space="preserve"> деятельность (код 9.2.1);</w:t>
      </w:r>
    </w:p>
    <w:p w:rsidR="007C1A81" w:rsidRPr="007D515D" w:rsidRDefault="007C1A81" w:rsidP="007C1A81">
      <w:pPr>
        <w:autoSpaceDE w:val="0"/>
        <w:autoSpaceDN w:val="0"/>
        <w:adjustRightInd w:val="0"/>
        <w:spacing w:after="0" w:line="240" w:lineRule="auto"/>
        <w:ind w:firstLine="1701"/>
        <w:jc w:val="both"/>
      </w:pPr>
      <w:proofErr w:type="gramStart"/>
      <w:r w:rsidRPr="007D515D">
        <w:t>резервные</w:t>
      </w:r>
      <w:proofErr w:type="gramEnd"/>
      <w:r w:rsidRPr="007D515D">
        <w:t xml:space="preserve"> леса (код 10.4);</w:t>
      </w:r>
    </w:p>
    <w:p w:rsidR="007C1A81" w:rsidRPr="007D515D" w:rsidRDefault="007C1A81" w:rsidP="007C1A81">
      <w:pPr>
        <w:autoSpaceDE w:val="0"/>
        <w:autoSpaceDN w:val="0"/>
        <w:adjustRightInd w:val="0"/>
        <w:spacing w:after="0" w:line="240" w:lineRule="auto"/>
        <w:ind w:firstLine="1701"/>
        <w:jc w:val="both"/>
      </w:pPr>
      <w:proofErr w:type="gramStart"/>
      <w:r w:rsidRPr="007D515D">
        <w:t>общее</w:t>
      </w:r>
      <w:proofErr w:type="gramEnd"/>
      <w:r w:rsidRPr="007D515D">
        <w:t xml:space="preserve"> пользование водными объектами (код 11.1);</w:t>
      </w:r>
    </w:p>
    <w:p w:rsidR="007C1A81" w:rsidRPr="007D515D" w:rsidRDefault="007C1A81" w:rsidP="007C1A81">
      <w:pPr>
        <w:autoSpaceDE w:val="0"/>
        <w:autoSpaceDN w:val="0"/>
        <w:adjustRightInd w:val="0"/>
        <w:spacing w:after="0" w:line="240" w:lineRule="auto"/>
        <w:ind w:firstLine="1701"/>
        <w:jc w:val="both"/>
      </w:pPr>
      <w:proofErr w:type="gramStart"/>
      <w:r w:rsidRPr="007D515D">
        <w:t>гидротехнические</w:t>
      </w:r>
      <w:proofErr w:type="gramEnd"/>
      <w:r w:rsidRPr="007D515D">
        <w:t xml:space="preserve"> сооружения (код 11.3);</w:t>
      </w:r>
    </w:p>
    <w:p w:rsidR="007C1A81" w:rsidRPr="007D515D" w:rsidRDefault="007C1A81" w:rsidP="007C1A81">
      <w:pPr>
        <w:autoSpaceDE w:val="0"/>
        <w:autoSpaceDN w:val="0"/>
        <w:adjustRightInd w:val="0"/>
        <w:spacing w:after="0" w:line="240" w:lineRule="auto"/>
        <w:ind w:firstLine="1701"/>
        <w:jc w:val="both"/>
      </w:pPr>
      <w:proofErr w:type="gramStart"/>
      <w:r w:rsidRPr="007D515D">
        <w:t>ведение</w:t>
      </w:r>
      <w:proofErr w:type="gramEnd"/>
      <w:r w:rsidRPr="007D515D">
        <w:t xml:space="preserve"> огородничества (код 13.1); </w:t>
      </w:r>
    </w:p>
    <w:p w:rsidR="007C1A81" w:rsidRPr="007D515D" w:rsidRDefault="007C1A81" w:rsidP="007C1A81">
      <w:pPr>
        <w:autoSpaceDE w:val="0"/>
        <w:autoSpaceDN w:val="0"/>
        <w:adjustRightInd w:val="0"/>
        <w:spacing w:after="0" w:line="240" w:lineRule="auto"/>
        <w:ind w:firstLine="1701"/>
        <w:jc w:val="both"/>
      </w:pPr>
      <w:proofErr w:type="gramStart"/>
      <w:r w:rsidRPr="007D515D">
        <w:t>ведение</w:t>
      </w:r>
      <w:proofErr w:type="gramEnd"/>
      <w:r w:rsidRPr="007D515D">
        <w:t xml:space="preserve"> садоводства (код 13.2).</w:t>
      </w:r>
    </w:p>
    <w:p w:rsidR="007C1A81" w:rsidRDefault="007C1A81" w:rsidP="007C1A81">
      <w:pPr>
        <w:autoSpaceDE w:val="0"/>
        <w:autoSpaceDN w:val="0"/>
        <w:adjustRightInd w:val="0"/>
        <w:spacing w:after="0" w:line="240" w:lineRule="auto"/>
        <w:ind w:firstLine="709"/>
        <w:jc w:val="both"/>
      </w:pPr>
    </w:p>
    <w:p w:rsidR="007C1A81" w:rsidRDefault="007C1A81" w:rsidP="007C1A81">
      <w:pPr>
        <w:autoSpaceDE w:val="0"/>
        <w:autoSpaceDN w:val="0"/>
        <w:adjustRightInd w:val="0"/>
        <w:spacing w:after="0" w:line="240" w:lineRule="auto"/>
        <w:ind w:firstLine="709"/>
        <w:jc w:val="both"/>
      </w:pPr>
    </w:p>
    <w:p w:rsidR="007C1A81" w:rsidRDefault="007C1A81" w:rsidP="007C1A81">
      <w:pPr>
        <w:autoSpaceDE w:val="0"/>
        <w:autoSpaceDN w:val="0"/>
        <w:adjustRightInd w:val="0"/>
        <w:spacing w:after="0" w:line="240" w:lineRule="auto"/>
        <w:ind w:firstLine="709"/>
        <w:jc w:val="both"/>
      </w:pPr>
      <w:bookmarkStart w:id="0" w:name="_GoBack"/>
      <w:bookmarkEnd w:id="0"/>
      <w:r w:rsidRPr="007D515D">
        <w:t>3.</w:t>
      </w:r>
      <w:r w:rsidRPr="007D515D">
        <w:tab/>
        <w:t xml:space="preserve">К категории </w:t>
      </w:r>
      <w:r w:rsidRPr="007D515D">
        <w:rPr>
          <w:b/>
        </w:rPr>
        <w:t>низкого риска</w:t>
      </w:r>
      <w:r w:rsidRPr="007D515D">
        <w:t xml:space="preserve"> относятся все иные земельные участки, не отнесенные к категориям среднего или умеренного риска.</w:t>
      </w:r>
    </w:p>
    <w:p w:rsidR="000C62DC" w:rsidRPr="00953675" w:rsidRDefault="000C62DC" w:rsidP="007C1A81">
      <w:pPr>
        <w:shd w:val="clear" w:color="auto" w:fill="FFFFFF"/>
        <w:spacing w:before="180" w:after="180" w:line="240" w:lineRule="auto"/>
        <w:ind w:firstLine="709"/>
        <w:jc w:val="both"/>
      </w:pPr>
    </w:p>
    <w:sectPr w:rsidR="000C62DC" w:rsidRPr="00953675" w:rsidSect="003353E2">
      <w:pgSz w:w="11906" w:h="16838"/>
      <w:pgMar w:top="568"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C71BE"/>
    <w:multiLevelType w:val="hybridMultilevel"/>
    <w:tmpl w:val="76225784"/>
    <w:lvl w:ilvl="0" w:tplc="69DA2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93"/>
    <w:rsid w:val="000C62DC"/>
    <w:rsid w:val="003353E2"/>
    <w:rsid w:val="007C1A81"/>
    <w:rsid w:val="00953675"/>
    <w:rsid w:val="00B142CA"/>
    <w:rsid w:val="00D04093"/>
    <w:rsid w:val="00D56DE3"/>
    <w:rsid w:val="00E863F6"/>
    <w:rsid w:val="00E9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8CDBF-10A7-48D2-B682-B95253F3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2CA"/>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C1A8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21335">
      <w:bodyDiv w:val="1"/>
      <w:marLeft w:val="0"/>
      <w:marRight w:val="0"/>
      <w:marTop w:val="0"/>
      <w:marBottom w:val="0"/>
      <w:divBdr>
        <w:top w:val="none" w:sz="0" w:space="0" w:color="auto"/>
        <w:left w:val="none" w:sz="0" w:space="0" w:color="auto"/>
        <w:bottom w:val="none" w:sz="0" w:space="0" w:color="auto"/>
        <w:right w:val="none" w:sz="0" w:space="0" w:color="auto"/>
      </w:divBdr>
      <w:divsChild>
        <w:div w:id="1016230935">
          <w:marLeft w:val="15"/>
          <w:marRight w:val="15"/>
          <w:marTop w:val="15"/>
          <w:marBottom w:val="15"/>
          <w:divBdr>
            <w:top w:val="none" w:sz="0" w:space="0" w:color="auto"/>
            <w:left w:val="none" w:sz="0" w:space="0" w:color="auto"/>
            <w:bottom w:val="none" w:sz="0" w:space="0" w:color="auto"/>
            <w:right w:val="none" w:sz="0" w:space="0" w:color="auto"/>
          </w:divBdr>
          <w:divsChild>
            <w:div w:id="774592716">
              <w:marLeft w:val="0"/>
              <w:marRight w:val="0"/>
              <w:marTop w:val="0"/>
              <w:marBottom w:val="0"/>
              <w:divBdr>
                <w:top w:val="none" w:sz="0" w:space="0" w:color="auto"/>
                <w:left w:val="none" w:sz="0" w:space="0" w:color="auto"/>
                <w:bottom w:val="none" w:sz="0" w:space="0" w:color="auto"/>
                <w:right w:val="none" w:sz="0" w:space="0" w:color="auto"/>
              </w:divBdr>
              <w:divsChild>
                <w:div w:id="1622107591">
                  <w:marLeft w:val="0"/>
                  <w:marRight w:val="0"/>
                  <w:marTop w:val="0"/>
                  <w:marBottom w:val="0"/>
                  <w:divBdr>
                    <w:top w:val="none" w:sz="0" w:space="0" w:color="auto"/>
                    <w:left w:val="none" w:sz="0" w:space="0" w:color="auto"/>
                    <w:bottom w:val="none" w:sz="0" w:space="0" w:color="auto"/>
                    <w:right w:val="none" w:sz="0" w:space="0" w:color="auto"/>
                  </w:divBdr>
                  <w:divsChild>
                    <w:div w:id="1249578831">
                      <w:marLeft w:val="0"/>
                      <w:marRight w:val="0"/>
                      <w:marTop w:val="0"/>
                      <w:marBottom w:val="0"/>
                      <w:divBdr>
                        <w:top w:val="none" w:sz="0" w:space="0" w:color="auto"/>
                        <w:left w:val="none" w:sz="0" w:space="0" w:color="auto"/>
                        <w:bottom w:val="none" w:sz="0" w:space="0" w:color="auto"/>
                        <w:right w:val="none" w:sz="0" w:space="0" w:color="auto"/>
                      </w:divBdr>
                      <w:divsChild>
                        <w:div w:id="18341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Ермолова</dc:creator>
  <cp:keywords/>
  <dc:description/>
  <cp:lastModifiedBy>бух_сбис</cp:lastModifiedBy>
  <cp:revision>3</cp:revision>
  <dcterms:created xsi:type="dcterms:W3CDTF">2023-02-28T13:17:00Z</dcterms:created>
  <dcterms:modified xsi:type="dcterms:W3CDTF">2023-02-28T13:23:00Z</dcterms:modified>
</cp:coreProperties>
</file>