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AD" w:rsidRDefault="00781DAD" w:rsidP="004E0098">
      <w:pPr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-424180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F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1BB3" w:rsidRDefault="00F51BB3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BB3" w:rsidRDefault="00A146BD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7B0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 xml:space="preserve">КИКНУРСКОГО </w:t>
      </w:r>
    </w:p>
    <w:p w:rsidR="001A166C" w:rsidRDefault="00A146BD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="00D43DAD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</w:p>
    <w:p w:rsidR="005873E1" w:rsidRPr="007C25C4" w:rsidRDefault="001A166C" w:rsidP="00B64EE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A146BD" w:rsidRPr="007C25C4" w:rsidRDefault="00A146BD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BB3" w:rsidRPr="007C25C4" w:rsidRDefault="005873E1" w:rsidP="00B64EE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5C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873E1" w:rsidRPr="00D548CC" w:rsidRDefault="00EB1A5D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548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548CC" w:rsidRPr="00D548CC">
        <w:rPr>
          <w:rFonts w:ascii="Times New Roman" w:eastAsia="Times New Roman" w:hAnsi="Times New Roman" w:cs="Times New Roman"/>
          <w:sz w:val="28"/>
          <w:szCs w:val="28"/>
          <w:u w:val="single"/>
        </w:rPr>
        <w:t>03.05.2024</w:t>
      </w:r>
      <w:r w:rsidRPr="00D548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548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="00D548CC" w:rsidRPr="00D548CC">
        <w:rPr>
          <w:rFonts w:ascii="Times New Roman" w:eastAsia="Times New Roman" w:hAnsi="Times New Roman" w:cs="Times New Roman"/>
          <w:sz w:val="28"/>
          <w:szCs w:val="28"/>
          <w:u w:val="single"/>
        </w:rPr>
        <w:t>№ 297</w:t>
      </w:r>
    </w:p>
    <w:p w:rsidR="00B64EEB" w:rsidRPr="00B64EEB" w:rsidRDefault="004F5135" w:rsidP="00B64EEB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4EEB" w:rsidRPr="00B64EEB"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4EEB" w:rsidRPr="00B64EEB">
        <w:rPr>
          <w:rFonts w:ascii="Times New Roman" w:eastAsia="Times New Roman" w:hAnsi="Times New Roman" w:cs="Times New Roman"/>
          <w:sz w:val="28"/>
          <w:szCs w:val="28"/>
        </w:rPr>
        <w:t>Кикнур</w:t>
      </w:r>
    </w:p>
    <w:p w:rsidR="005873E1" w:rsidRPr="00781DAD" w:rsidRDefault="0097018B" w:rsidP="00A017F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формирования</w:t>
      </w:r>
      <w:r w:rsidR="00133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1A5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муниципальных</w:t>
      </w:r>
      <w:r w:rsidR="007B0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социальных заказов на оказание </w:t>
      </w:r>
      <w:r w:rsidR="005873E1" w:rsidRPr="00781D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муниципальных</w:t>
      </w:r>
      <w:r w:rsidR="007B0F1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 в социальной сфере, отнесенных к полномочиям</w:t>
      </w:r>
    </w:p>
    <w:p w:rsidR="00781DAD" w:rsidRPr="00781DAD" w:rsidRDefault="005873E1" w:rsidP="00A017F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D40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7C25C4"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Кикнурск</w:t>
      </w:r>
      <w:r w:rsidR="00D404DC"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="007C25C4"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D404DC">
        <w:rPr>
          <w:rFonts w:ascii="Times New Roman" w:eastAsia="Times New Roman" w:hAnsi="Times New Roman" w:cs="Times New Roman"/>
          <w:b/>
          <w:bCs/>
          <w:sz w:val="28"/>
          <w:szCs w:val="28"/>
        </w:rPr>
        <w:t>ый</w:t>
      </w:r>
      <w:r w:rsidR="007C25C4"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D404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Кировской области</w:t>
      </w:r>
      <w:r w:rsidR="0097018B"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97018B" w:rsidRPr="00781DAD" w:rsidRDefault="0097018B" w:rsidP="00A017FB">
      <w:pPr>
        <w:widowControl w:val="0"/>
        <w:tabs>
          <w:tab w:val="left" w:pos="765"/>
          <w:tab w:val="center" w:pos="4677"/>
        </w:tabs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DAD">
        <w:rPr>
          <w:rFonts w:ascii="Times New Roman" w:eastAsia="Times New Roman" w:hAnsi="Times New Roman" w:cs="Times New Roman"/>
          <w:b/>
          <w:bCs/>
          <w:sz w:val="28"/>
          <w:szCs w:val="28"/>
        </w:rPr>
        <w:t>о форме и сроках формирования отчета об их исполнении</w:t>
      </w:r>
    </w:p>
    <w:p w:rsidR="00AB314D" w:rsidRDefault="00B55380" w:rsidP="00D404D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873D2E">
        <w:rPr>
          <w:rFonts w:ascii="Times New Roman" w:hAnsi="Times New Roman" w:cs="Times New Roman"/>
          <w:sz w:val="28"/>
          <w:szCs w:val="28"/>
        </w:rPr>
        <w:t>» а</w:t>
      </w:r>
      <w:r w:rsidR="005873E1">
        <w:rPr>
          <w:rFonts w:ascii="Times New Roman" w:hAnsi="Times New Roman" w:cs="Times New Roman"/>
          <w:sz w:val="28"/>
          <w:szCs w:val="28"/>
        </w:rPr>
        <w:t>дминистрация</w:t>
      </w:r>
      <w:r w:rsidR="004F5135">
        <w:rPr>
          <w:rFonts w:ascii="Times New Roman" w:hAnsi="Times New Roman" w:cs="Times New Roman"/>
          <w:sz w:val="28"/>
          <w:szCs w:val="28"/>
        </w:rPr>
        <w:t xml:space="preserve"> </w:t>
      </w:r>
      <w:r w:rsidR="007C25C4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A017FB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D60A37">
        <w:rPr>
          <w:rFonts w:ascii="Times New Roman" w:hAnsi="Times New Roman" w:cs="Times New Roman"/>
          <w:sz w:val="28"/>
          <w:szCs w:val="28"/>
        </w:rPr>
        <w:t>:</w:t>
      </w:r>
    </w:p>
    <w:p w:rsidR="00344ED3" w:rsidRDefault="00344ED3" w:rsidP="00D404DC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3869EA" w:rsidRPr="00344ED3" w:rsidRDefault="00781DAD" w:rsidP="00D404DC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hyperlink r:id="rId9" w:history="1">
        <w:r w:rsidR="003869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F5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>Кикнурск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1A166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Кировской области</w:t>
      </w:r>
      <w:r w:rsidR="007C25C4"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="003869EA" w:rsidRPr="007C25C4">
        <w:rPr>
          <w:rFonts w:ascii="Times New Roman" w:hAnsi="Times New Roman" w:cs="Times New Roman"/>
          <w:iCs/>
          <w:sz w:val="28"/>
          <w:szCs w:val="28"/>
        </w:rPr>
        <w:t>;</w:t>
      </w:r>
    </w:p>
    <w:p w:rsidR="00873D2E" w:rsidRPr="00344ED3" w:rsidRDefault="00781DAD" w:rsidP="00D404DC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hyperlink r:id="rId10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</w:rPr>
        <w:t>самоуправления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F5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>Кикнурск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</w:t>
      </w:r>
      <w:r w:rsidR="00D404DC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r w:rsidR="007C25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</w:t>
      </w:r>
      <w:r w:rsidR="001A166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Кировской области</w:t>
      </w:r>
      <w:r w:rsidR="00873D2E" w:rsidRPr="007C25C4"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="00D404DC">
        <w:rPr>
          <w:rFonts w:ascii="Times New Roman" w:hAnsi="Times New Roman" w:cs="Times New Roman"/>
          <w:iCs/>
          <w:sz w:val="28"/>
          <w:szCs w:val="28"/>
        </w:rPr>
        <w:t>.</w:t>
      </w:r>
    </w:p>
    <w:p w:rsidR="00D67CF4" w:rsidRDefault="00D67CF4" w:rsidP="00D404DC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1B97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1F3D0A" w:rsidRDefault="00B563FF" w:rsidP="00D404DC">
      <w:pPr>
        <w:autoSpaceDE w:val="0"/>
        <w:autoSpaceDN w:val="0"/>
        <w:adjustRightInd w:val="0"/>
        <w:spacing w:after="72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61B9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начальника управления образования администрации Кикнурского муниципального округа Русинова П.А.</w:t>
      </w:r>
    </w:p>
    <w:p w:rsidR="00B563FF" w:rsidRPr="00873D2E" w:rsidRDefault="001F3D0A" w:rsidP="00D404DC">
      <w:pPr>
        <w:autoSpaceDE w:val="0"/>
        <w:autoSpaceDN w:val="0"/>
        <w:adjustRightInd w:val="0"/>
        <w:spacing w:after="720" w:line="360" w:lineRule="exact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</w:t>
      </w:r>
      <w:r w:rsidR="00D404DC">
        <w:rPr>
          <w:rFonts w:ascii="Times New Roman" w:hAnsi="Times New Roman" w:cs="Times New Roman"/>
          <w:sz w:val="28"/>
          <w:szCs w:val="28"/>
        </w:rPr>
        <w:t>вступает в силу с момента официального опубликования (обнародования).</w:t>
      </w:r>
    </w:p>
    <w:p w:rsidR="00F51BB3" w:rsidRPr="007B0F1F" w:rsidRDefault="00EB3F79" w:rsidP="001D1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0F1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1BB3" w:rsidRPr="007B0F1F">
        <w:rPr>
          <w:rFonts w:ascii="Times New Roman" w:hAnsi="Times New Roman" w:cs="Times New Roman"/>
          <w:sz w:val="28"/>
          <w:szCs w:val="28"/>
        </w:rPr>
        <w:t>Кикнурского</w:t>
      </w:r>
    </w:p>
    <w:p w:rsidR="004F5135" w:rsidRPr="007B0F1F" w:rsidRDefault="00D404DC" w:rsidP="00D404DC">
      <w:pPr>
        <w:tabs>
          <w:tab w:val="left" w:pos="7785"/>
        </w:tabs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7B0F1F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1F3D0A" w:rsidRPr="007B0F1F">
        <w:rPr>
          <w:rFonts w:ascii="Times New Roman" w:hAnsi="Times New Roman" w:cs="Times New Roman"/>
          <w:sz w:val="28"/>
          <w:szCs w:val="28"/>
        </w:rPr>
        <w:t xml:space="preserve">а </w:t>
      </w:r>
      <w:r w:rsidR="007B0F1F" w:rsidRPr="007B0F1F">
        <w:rPr>
          <w:rFonts w:ascii="Times New Roman" w:hAnsi="Times New Roman" w:cs="Times New Roman"/>
          <w:sz w:val="28"/>
          <w:szCs w:val="28"/>
        </w:rPr>
        <w:t xml:space="preserve">  </w:t>
      </w:r>
      <w:r w:rsidRPr="007B0F1F">
        <w:rPr>
          <w:rFonts w:ascii="Times New Roman" w:hAnsi="Times New Roman" w:cs="Times New Roman"/>
          <w:sz w:val="28"/>
          <w:szCs w:val="28"/>
        </w:rPr>
        <w:t>С.Ю. Галкин</w:t>
      </w:r>
    </w:p>
    <w:p w:rsidR="001F3D0A" w:rsidRDefault="007B0F1F" w:rsidP="006A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3D0A" w:rsidRDefault="001F3D0A" w:rsidP="006A188C">
      <w:pPr>
        <w:rPr>
          <w:rFonts w:ascii="Times New Roman" w:hAnsi="Times New Roman" w:cs="Times New Roman"/>
          <w:sz w:val="28"/>
          <w:szCs w:val="28"/>
        </w:rPr>
      </w:pPr>
    </w:p>
    <w:p w:rsidR="001F3D0A" w:rsidRDefault="001F3D0A" w:rsidP="006A188C">
      <w:pPr>
        <w:rPr>
          <w:rFonts w:ascii="Times New Roman" w:hAnsi="Times New Roman" w:cs="Times New Roman"/>
          <w:sz w:val="28"/>
          <w:szCs w:val="28"/>
        </w:rPr>
      </w:pPr>
    </w:p>
    <w:p w:rsidR="001F3D0A" w:rsidRDefault="001F3D0A" w:rsidP="006A188C">
      <w:pPr>
        <w:rPr>
          <w:rFonts w:ascii="Times New Roman" w:hAnsi="Times New Roman" w:cs="Times New Roman"/>
          <w:sz w:val="28"/>
          <w:szCs w:val="28"/>
        </w:rPr>
      </w:pPr>
    </w:p>
    <w:p w:rsidR="000D2365" w:rsidRDefault="000D2365" w:rsidP="006A188C">
      <w:pPr>
        <w:rPr>
          <w:rFonts w:ascii="Times New Roman" w:hAnsi="Times New Roman" w:cs="Times New Roman"/>
          <w:sz w:val="28"/>
          <w:szCs w:val="28"/>
        </w:rPr>
      </w:pPr>
    </w:p>
    <w:p w:rsidR="001F3D0A" w:rsidRDefault="007B0F1F" w:rsidP="006A1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7B0F1F" w:rsidRDefault="007B0F1F" w:rsidP="006A188C">
      <w:pPr>
        <w:rPr>
          <w:rFonts w:ascii="Times New Roman" w:hAnsi="Times New Roman" w:cs="Times New Roman"/>
          <w:sz w:val="28"/>
          <w:szCs w:val="28"/>
        </w:rPr>
      </w:pPr>
    </w:p>
    <w:p w:rsidR="008C2F72" w:rsidRDefault="00873D2E" w:rsidP="001F3D0A">
      <w:pPr>
        <w:widowControl w:val="0"/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D61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3869EA" w:rsidRPr="00344ED3" w:rsidRDefault="003869EA" w:rsidP="001F3D0A">
      <w:pPr>
        <w:widowControl w:val="0"/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5873E1" w:rsidRPr="005873E1" w:rsidRDefault="00C6381D" w:rsidP="001F3D0A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5873E1" w:rsidRPr="005873E1" w:rsidRDefault="00C6381D" w:rsidP="001F3D0A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C6381D">
        <w:rPr>
          <w:rFonts w:ascii="Times New Roman" w:eastAsia="Calibri" w:hAnsi="Times New Roman" w:cs="Times New Roman"/>
          <w:sz w:val="28"/>
          <w:szCs w:val="28"/>
        </w:rPr>
        <w:t>Кикнурского муниципального округа</w:t>
      </w:r>
      <w:r w:rsidR="001F3D0A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</w:t>
      </w:r>
    </w:p>
    <w:p w:rsidR="001F3D0A" w:rsidRDefault="00E73942" w:rsidP="00E73942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873E1" w:rsidRPr="005873E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03.05.2024       </w:t>
      </w:r>
      <w:r w:rsidR="00D548CC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>297</w:t>
      </w:r>
      <w:r w:rsidR="00D548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3D0A" w:rsidRPr="003B1747" w:rsidRDefault="001F3D0A" w:rsidP="001F3D0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781DAD" w:rsidRDefault="003869EA" w:rsidP="00781DA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="007B0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="007B0F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заказов</w:t>
      </w:r>
    </w:p>
    <w:p w:rsidR="00781DAD" w:rsidRDefault="003869EA" w:rsidP="00781DA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</w:rPr>
        <w:t>муниципальных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социальной сфере, отнесенных</w:t>
      </w:r>
    </w:p>
    <w:p w:rsidR="003869EA" w:rsidRDefault="003869EA" w:rsidP="00781DA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</w:rPr>
        <w:t>местного самоуправления</w:t>
      </w:r>
      <w:r w:rsidR="001F3D0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C6381D">
        <w:rPr>
          <w:rFonts w:ascii="Times New Roman" w:eastAsia="Times New Roman" w:hAnsi="Times New Roman" w:cs="Times New Roman"/>
          <w:b/>
          <w:sz w:val="28"/>
          <w:szCs w:val="28"/>
        </w:rPr>
        <w:t>Кикнурск</w:t>
      </w:r>
      <w:r w:rsidR="001F3D0A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4F51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381D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1F3D0A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C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 w:rsidR="0007750F">
        <w:rPr>
          <w:rFonts w:ascii="Times New Roman" w:eastAsia="Times New Roman" w:hAnsi="Times New Roman" w:cs="Times New Roman"/>
          <w:b/>
          <w:sz w:val="28"/>
          <w:szCs w:val="28"/>
        </w:rPr>
        <w:t xml:space="preserve"> Кировской области</w:t>
      </w:r>
    </w:p>
    <w:p w:rsidR="003869EA" w:rsidRPr="00344ED3" w:rsidRDefault="003869EA" w:rsidP="00781DA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D8C" w:rsidRPr="00D61B97" w:rsidRDefault="00D55A9D" w:rsidP="00D61B97">
      <w:pPr>
        <w:pStyle w:val="ConsPlusNormal"/>
        <w:numPr>
          <w:ilvl w:val="0"/>
          <w:numId w:val="8"/>
        </w:numPr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D61B97">
        <w:rPr>
          <w:rFonts w:ascii="Times New Roman" w:hAnsi="Times New Roman" w:cs="Times New Roman"/>
          <w:sz w:val="28"/>
          <w:szCs w:val="28"/>
        </w:rPr>
        <w:t xml:space="preserve"> П</w:t>
      </w:r>
      <w:r w:rsidRPr="00D61B97">
        <w:rPr>
          <w:rFonts w:ascii="Times New Roman" w:hAnsi="Times New Roman" w:cs="Times New Roman"/>
          <w:sz w:val="28"/>
          <w:szCs w:val="28"/>
        </w:rPr>
        <w:t>орядок</w:t>
      </w:r>
      <w:r w:rsidR="000D236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D61B97">
        <w:rPr>
          <w:rFonts w:ascii="Times New Roman" w:hAnsi="Times New Roman" w:cs="Times New Roman"/>
          <w:sz w:val="28"/>
          <w:szCs w:val="28"/>
        </w:rPr>
        <w:t>определ</w:t>
      </w:r>
      <w:r w:rsidRPr="00D61B97">
        <w:rPr>
          <w:rFonts w:ascii="Times New Roman" w:hAnsi="Times New Roman" w:cs="Times New Roman"/>
          <w:sz w:val="28"/>
          <w:szCs w:val="28"/>
        </w:rPr>
        <w:t>яе</w:t>
      </w:r>
      <w:r w:rsidR="00466D8C" w:rsidRPr="00D61B97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:rsidR="00106459" w:rsidRPr="00D61B97" w:rsidRDefault="005C2DAA" w:rsidP="00D61B97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3334D6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334D6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услуг в социальной сфере, отнесенных к полномочиям органов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D61B97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1F3D0A" w:rsidRPr="00D61B9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D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81D" w:rsidRPr="00D61B97">
        <w:rPr>
          <w:rFonts w:ascii="Times New Roman" w:hAnsi="Times New Roman" w:cs="Times New Roman"/>
          <w:bCs/>
          <w:sz w:val="28"/>
          <w:szCs w:val="28"/>
        </w:rPr>
        <w:t>Кикнурск</w:t>
      </w:r>
      <w:r w:rsidR="001F3D0A" w:rsidRPr="00D61B97">
        <w:rPr>
          <w:rFonts w:ascii="Times New Roman" w:hAnsi="Times New Roman" w:cs="Times New Roman"/>
          <w:bCs/>
          <w:sz w:val="28"/>
          <w:szCs w:val="28"/>
        </w:rPr>
        <w:t>ий</w:t>
      </w:r>
      <w:r w:rsidR="00C6381D" w:rsidRPr="00D61B97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1F3D0A" w:rsidRPr="00D61B97">
        <w:rPr>
          <w:rFonts w:ascii="Times New Roman" w:hAnsi="Times New Roman" w:cs="Times New Roman"/>
          <w:bCs/>
          <w:sz w:val="28"/>
          <w:szCs w:val="28"/>
        </w:rPr>
        <w:t>ый</w:t>
      </w:r>
      <w:r w:rsidR="00C6381D" w:rsidRPr="00D61B97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 w:rsidR="001F3D0A" w:rsidRPr="00D61B97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4D73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>(</w:t>
      </w:r>
      <w:r w:rsidR="00C6381D" w:rsidRPr="00D61B97">
        <w:rPr>
          <w:rFonts w:ascii="Times New Roman" w:hAnsi="Times New Roman" w:cs="Times New Roman"/>
          <w:sz w:val="28"/>
          <w:szCs w:val="28"/>
        </w:rPr>
        <w:t>далее соответственно</w:t>
      </w:r>
      <w:r w:rsidR="00E46311" w:rsidRPr="00D61B97">
        <w:rPr>
          <w:rFonts w:ascii="Times New Roman" w:hAnsi="Times New Roman" w:cs="Times New Roman"/>
          <w:sz w:val="28"/>
          <w:szCs w:val="28"/>
        </w:rPr>
        <w:t>–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муниципальный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>социальный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муниципальная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:rsidR="009A5B42" w:rsidRPr="00D61B97" w:rsidRDefault="009A5B42" w:rsidP="00D61B97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органы</w:t>
      </w:r>
      <w:r w:rsidR="00873D2E" w:rsidRPr="00D61B97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Pr="00D61B97">
        <w:rPr>
          <w:rFonts w:ascii="Times New Roman" w:hAnsi="Times New Roman" w:cs="Times New Roman"/>
          <w:sz w:val="28"/>
          <w:szCs w:val="28"/>
        </w:rPr>
        <w:t>уполномоченные на формирование муниципальных социальных заказов;</w:t>
      </w:r>
    </w:p>
    <w:p w:rsidR="009A5B42" w:rsidRPr="00D61B97" w:rsidRDefault="009A5B42" w:rsidP="00D61B97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</w:t>
      </w:r>
      <w:r w:rsidR="00873D2E" w:rsidRPr="00D61B9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1B97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заказов;</w:t>
      </w:r>
    </w:p>
    <w:p w:rsidR="009A5B42" w:rsidRPr="00D61B97" w:rsidRDefault="009A5B42" w:rsidP="00D61B97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</w:t>
      </w:r>
      <w:r w:rsidR="00873D2E" w:rsidRPr="00D61B9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D61B97">
        <w:rPr>
          <w:rFonts w:ascii="Times New Roman" w:hAnsi="Times New Roman" w:cs="Times New Roman"/>
          <w:sz w:val="28"/>
          <w:szCs w:val="28"/>
        </w:rPr>
        <w:t>, уполномоченных на формирование муниципальных социальных заказов;</w:t>
      </w:r>
    </w:p>
    <w:p w:rsidR="00632BC3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632BC3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D61B9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41C50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 w:rsidRPr="00D61B9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D61B97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муниципальные</w:t>
      </w:r>
      <w:r w:rsidRPr="00D61B97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:rsidR="00632BC3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:rsidR="00632BC3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lastRenderedPageBreak/>
        <w:t xml:space="preserve">Под уполномоченным органом в целях настоящего Порядка понимается </w:t>
      </w:r>
      <w:r w:rsidR="000F218F" w:rsidRPr="00D61B97">
        <w:rPr>
          <w:rFonts w:ascii="Times New Roman" w:hAnsi="Times New Roman" w:cs="Times New Roman"/>
          <w:iCs/>
          <w:sz w:val="28"/>
          <w:szCs w:val="28"/>
        </w:rPr>
        <w:t>о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D61B97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D61B9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61B97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D61B97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социальный заказ и обеспечивающий предоставление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="000D2365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>услуг потребителям</w:t>
      </w:r>
      <w:r w:rsidR="000D2365">
        <w:rPr>
          <w:rFonts w:ascii="Times New Roman" w:hAnsi="Times New Roman" w:cs="Times New Roman"/>
          <w:sz w:val="28"/>
          <w:szCs w:val="28"/>
        </w:rPr>
        <w:t xml:space="preserve"> </w:t>
      </w:r>
      <w:r w:rsidR="005873E1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0D23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iCs/>
          <w:sz w:val="28"/>
          <w:szCs w:val="28"/>
        </w:rPr>
        <w:t>у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оказания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</w:t>
      </w:r>
      <w:r w:rsidR="005873E1" w:rsidRPr="00D61B97">
        <w:rPr>
          <w:rFonts w:ascii="Times New Roman" w:hAnsi="Times New Roman" w:cs="Times New Roman"/>
          <w:sz w:val="28"/>
          <w:szCs w:val="28"/>
        </w:rPr>
        <w:t xml:space="preserve">, </w:t>
      </w:r>
      <w:r w:rsidRPr="00D61B97">
        <w:rPr>
          <w:rFonts w:ascii="Times New Roman" w:hAnsi="Times New Roman" w:cs="Times New Roman"/>
          <w:sz w:val="28"/>
          <w:szCs w:val="28"/>
        </w:rPr>
        <w:t xml:space="preserve">и установленным </w:t>
      </w:r>
      <w:r w:rsidR="005873E1" w:rsidRPr="00D61B97">
        <w:rPr>
          <w:rFonts w:ascii="Times New Roman" w:hAnsi="Times New Roman" w:cs="Times New Roman"/>
          <w:sz w:val="28"/>
          <w:szCs w:val="28"/>
        </w:rPr>
        <w:t>муниципальным</w:t>
      </w:r>
      <w:r w:rsidRPr="00D61B97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2A574E" w:rsidRPr="00D61B97" w:rsidRDefault="00632BC3" w:rsidP="00D61B97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 w:rsidRPr="00D61B97">
        <w:rPr>
          <w:rFonts w:ascii="Times New Roman" w:hAnsi="Times New Roman" w:cs="Times New Roman"/>
          <w:sz w:val="28"/>
          <w:szCs w:val="28"/>
        </w:rPr>
        <w:t>№</w:t>
      </w:r>
      <w:r w:rsidRPr="00D61B97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Pr="00D61B97" w:rsidRDefault="005873E1" w:rsidP="00D61B97">
      <w:pPr>
        <w:pStyle w:val="ConsPlusNormal"/>
        <w:numPr>
          <w:ilvl w:val="0"/>
          <w:numId w:val="8"/>
        </w:numPr>
        <w:spacing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 w:rsidRPr="00D61B97"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2A796C" w:rsidRPr="00D61B97">
        <w:rPr>
          <w:rFonts w:ascii="Times New Roman" w:hAnsi="Times New Roman" w:cs="Times New Roman"/>
          <w:iCs/>
          <w:sz w:val="28"/>
          <w:szCs w:val="28"/>
        </w:rPr>
        <w:t>с</w:t>
      </w:r>
      <w:r w:rsidR="002A796C" w:rsidRPr="00D61B97">
        <w:rPr>
          <w:rFonts w:ascii="Times New Roman" w:hAnsi="Times New Roman" w:cs="Times New Roman"/>
          <w:sz w:val="28"/>
          <w:szCs w:val="28"/>
        </w:rPr>
        <w:t>оциальные заказы формируютсяв соответствии с настоящим Порядком по направлени</w:t>
      </w:r>
      <w:r w:rsidR="00D120BB" w:rsidRPr="00D61B97">
        <w:rPr>
          <w:rFonts w:ascii="Times New Roman" w:hAnsi="Times New Roman" w:cs="Times New Roman"/>
          <w:sz w:val="28"/>
          <w:szCs w:val="28"/>
        </w:rPr>
        <w:t>ю</w:t>
      </w:r>
      <w:r w:rsidR="002A796C" w:rsidRPr="00D61B9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 w:rsidRPr="00D61B97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61B97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 w:rsidRPr="00D61B97">
        <w:rPr>
          <w:rFonts w:ascii="Times New Roman" w:hAnsi="Times New Roman" w:cs="Times New Roman"/>
          <w:sz w:val="28"/>
          <w:szCs w:val="28"/>
        </w:rPr>
        <w:t>»</w:t>
      </w:r>
      <w:r w:rsidR="00634696" w:rsidRPr="00D61B97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7B0F1F">
        <w:fldChar w:fldCharType="begin"/>
      </w:r>
      <w:r w:rsidR="007B0F1F">
        <w:instrText xml:space="preserve"> REF _Ref127341152 \r \h  \* MERGEFORMAT </w:instrText>
      </w:r>
      <w:r w:rsidR="007B0F1F">
        <w:fldChar w:fldCharType="separate"/>
      </w:r>
      <w:r w:rsidR="00E73942" w:rsidRPr="00E73942">
        <w:t>3</w:t>
      </w:r>
      <w:r w:rsidR="007B0F1F">
        <w:fldChar w:fldCharType="end"/>
      </w:r>
      <w:r w:rsidR="00634696"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61B97">
        <w:rPr>
          <w:rFonts w:ascii="Times New Roman" w:hAnsi="Times New Roman" w:cs="Times New Roman"/>
          <w:sz w:val="28"/>
          <w:szCs w:val="28"/>
        </w:rPr>
        <w:t>.</w:t>
      </w:r>
    </w:p>
    <w:p w:rsidR="00972CCA" w:rsidRPr="00D61B97" w:rsidRDefault="00972CCA" w:rsidP="00D61B9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873D2E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C6381D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Кикнурского муниципального округа.</w:t>
      </w:r>
    </w:p>
    <w:p w:rsidR="00F22125" w:rsidRPr="00D61B97" w:rsidRDefault="00FE713F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r w:rsidRPr="00D61B97"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7B0F1F">
        <w:fldChar w:fldCharType="begin"/>
      </w:r>
      <w:r w:rsidR="007B0F1F">
        <w:instrText xml:space="preserve"> REF _Ref127181463 \r \h  \* MERGEFORMAT </w:instrText>
      </w:r>
      <w:r w:rsidR="007B0F1F">
        <w:fldChar w:fldCharType="separate"/>
      </w:r>
      <w:r w:rsidR="00E73942" w:rsidRPr="00E73942">
        <w:t>5</w:t>
      </w:r>
      <w:r w:rsidR="007B0F1F">
        <w:fldChar w:fldCharType="end"/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 w:rsidRPr="00D61B97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:rsidR="00B24B1E" w:rsidRPr="00D61B97" w:rsidRDefault="00A96263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B24B1E" w:rsidRPr="00D61B97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D61B97">
        <w:rPr>
          <w:rFonts w:ascii="Times New Roman" w:hAnsi="Times New Roman" w:cs="Times New Roman"/>
          <w:sz w:val="28"/>
          <w:szCs w:val="28"/>
        </w:rPr>
        <w:t>оциальный заказ формируется</w:t>
      </w:r>
      <w:r w:rsidR="00A82C09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6381D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t>бумажной форме,</w:t>
      </w:r>
      <w:r w:rsidR="00741C50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24B1E" w:rsidRPr="00D61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в </w:t>
      </w:r>
      <w:r w:rsidR="00AC507A" w:rsidRPr="00D61B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интегрированной</w:t>
      </w:r>
      <w:r w:rsidR="00AC507A" w:rsidRPr="00D61B97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системе управления общественными финансами «Электронный бюджет</w:t>
      </w:r>
      <w:r w:rsidR="00B24B1E" w:rsidRPr="00D61B97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="00AC507A" w:rsidRPr="00D61B97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AC507A" w:rsidRPr="00D61B97">
        <w:rPr>
          <w:rFonts w:ascii="Times New Roman" w:hAnsi="Times New Roman" w:cs="Times New Roman"/>
          <w:sz w:val="28"/>
          <w:szCs w:val="28"/>
        </w:rPr>
        <w:t xml:space="preserve">2 </w:t>
      </w:r>
      <w:r w:rsidR="00B24B1E"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D61B97" w:rsidRDefault="001218D0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r w:rsidRPr="00D61B97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 w:rsidRPr="00D61B97">
        <w:rPr>
          <w:rFonts w:ascii="Times New Roman" w:hAnsi="Times New Roman" w:cs="Times New Roman"/>
          <w:sz w:val="28"/>
          <w:szCs w:val="28"/>
        </w:rPr>
        <w:t>муниципальный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D61B97">
        <w:rPr>
          <w:rFonts w:ascii="Times New Roman" w:hAnsi="Times New Roman" w:cs="Times New Roman"/>
          <w:sz w:val="28"/>
          <w:szCs w:val="28"/>
        </w:rPr>
        <w:t>е</w:t>
      </w:r>
      <w:r w:rsidRPr="00D61B97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C6381D" w:rsidRPr="00D61B97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D61B97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 w:rsidRPr="00D61B9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C6381D" w:rsidRPr="00D61B97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="00263217" w:rsidRPr="00D61B97">
        <w:rPr>
          <w:rFonts w:ascii="Times New Roman" w:hAnsi="Times New Roman" w:cs="Times New Roman"/>
          <w:sz w:val="28"/>
          <w:szCs w:val="28"/>
        </w:rPr>
        <w:t xml:space="preserve">обоснований </w:t>
      </w:r>
      <w:r w:rsidRPr="00D61B97">
        <w:rPr>
          <w:rFonts w:ascii="Times New Roman" w:hAnsi="Times New Roman" w:cs="Times New Roman"/>
          <w:sz w:val="28"/>
          <w:szCs w:val="28"/>
        </w:rPr>
        <w:t>бюджетных ассигнований, определенным финансовым органом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C6381D" w:rsidRPr="00D61B9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:rsidR="00E937BE" w:rsidRPr="00D61B97" w:rsidRDefault="006E5600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E937BE" w:rsidRPr="00D61B97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 w:rsidRPr="00D61B97">
        <w:rPr>
          <w:rFonts w:ascii="Times New Roman" w:hAnsi="Times New Roman" w:cs="Times New Roman"/>
          <w:sz w:val="28"/>
          <w:szCs w:val="28"/>
        </w:rPr>
        <w:t>муниципальная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D61B9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D61B97" w:rsidRDefault="00D434BE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7427FA" w:rsidRPr="00D61B97">
        <w:rPr>
          <w:rFonts w:ascii="Times New Roman" w:hAnsi="Times New Roman" w:cs="Times New Roman"/>
          <w:sz w:val="28"/>
          <w:szCs w:val="28"/>
        </w:rPr>
        <w:t>социальный заказ формируется по форме согласно приложению</w:t>
      </w:r>
      <w:r w:rsidR="00B3039D" w:rsidRPr="00D61B97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7427FA" w:rsidRPr="00D61B97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C6381D" w:rsidRPr="00D61B9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="007427FA" w:rsidRPr="00D61B9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086FED" w:rsidRPr="00D61B97">
        <w:rPr>
          <w:rFonts w:ascii="Times New Roman" w:hAnsi="Times New Roman" w:cs="Times New Roman"/>
          <w:sz w:val="28"/>
          <w:szCs w:val="28"/>
        </w:rPr>
        <w:t>муниципальном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D61B97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4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социальном заказе на срок оказания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 (укрупненной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D61B97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муниципальную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услугу) на очередной финансовый год, приведенные в </w:t>
      </w:r>
      <w:hyperlink r:id="rId18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муниципальную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D61B97" w:rsidRDefault="007427F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D54233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1" w:history="1">
        <w:r w:rsidRPr="00D61B97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D61B97" w:rsidRDefault="00D55A9D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D61B97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D65021" w:rsidRPr="00D61B97" w:rsidRDefault="007B0F1F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65021" w:rsidRPr="00D61B97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D61B97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="00D65021" w:rsidRPr="00D61B97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D61B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="00D65021" w:rsidRPr="00D61B97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D61B97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="00D65021" w:rsidRPr="00D61B97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D61B9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="00D65021" w:rsidRPr="00D61B97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D61B97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D61B97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 w:rsidRPr="00D61B97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D61B97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D61B97" w:rsidRDefault="00D54233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D61B97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15 рабочих дней со дня принятия </w:t>
      </w:r>
      <w:r w:rsidRPr="00D61B97"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D61B97">
        <w:rPr>
          <w:rFonts w:ascii="Times New Roman" w:hAnsi="Times New Roman" w:cs="Times New Roman"/>
          <w:sz w:val="28"/>
          <w:szCs w:val="28"/>
        </w:rPr>
        <w:t xml:space="preserve"> о </w:t>
      </w:r>
      <w:r w:rsidRPr="00D61B97">
        <w:rPr>
          <w:rFonts w:ascii="Times New Roman" w:hAnsi="Times New Roman" w:cs="Times New Roman"/>
          <w:sz w:val="28"/>
          <w:szCs w:val="28"/>
        </w:rPr>
        <w:t>местном</w:t>
      </w:r>
      <w:r w:rsidR="003F6D95" w:rsidRPr="00D61B97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D61B97" w:rsidRDefault="002A4DAF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7" w:history="1">
        <w:r w:rsidRPr="00D61B9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D61B97" w:rsidRDefault="002A4DAF" w:rsidP="00D61B9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exact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D61B97" w:rsidRDefault="002A4DAF" w:rsidP="00D61B9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exact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D61B97" w:rsidRDefault="002A4DAF" w:rsidP="00D61B97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exact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8" w:history="1">
        <w:r w:rsidRPr="00D61B97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D61B97">
        <w:rPr>
          <w:rFonts w:ascii="Times New Roman" w:hAnsi="Times New Roman" w:cs="Times New Roman"/>
          <w:sz w:val="28"/>
          <w:szCs w:val="28"/>
        </w:rPr>
        <w:t>№</w:t>
      </w:r>
      <w:r w:rsidRPr="00D61B97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D61B97" w:rsidRDefault="002A4DAF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муниципальный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Pr="00D61B97" w:rsidRDefault="002A4DAF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Pr="00D61B97" w:rsidRDefault="002A4DAF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9" w:history="1">
        <w:r w:rsidRPr="00D61B9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61B9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 w:rsidRPr="00D61B9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D61B97">
        <w:rPr>
          <w:rFonts w:ascii="Times New Roman" w:hAnsi="Times New Roman" w:cs="Times New Roman"/>
          <w:sz w:val="28"/>
          <w:szCs w:val="28"/>
        </w:rPr>
        <w:t>;</w:t>
      </w:r>
    </w:p>
    <w:p w:rsidR="002A4DAF" w:rsidRPr="00D61B97" w:rsidRDefault="002A4DAF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1650E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0" w:history="1">
        <w:r w:rsidRPr="00D61B97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D61B97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FF33FA" w:rsidRPr="00D61B97" w:rsidRDefault="00FF33FA" w:rsidP="00D61B97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E9134A" w:rsidRPr="00D61B97" w:rsidRDefault="00E9134A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D61B97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а (способов) </w:t>
      </w:r>
      <w:r w:rsidRPr="00D61B97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1" w:history="1">
        <w:r w:rsidRPr="00D61B97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 w:rsidRPr="00D61B9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если такой способ не определен федеральными законами, решениями Президента Российской Федерации, Правительства Российской Федерации, </w:t>
      </w:r>
      <w:r w:rsidR="00EF6B75" w:rsidRPr="00D61B97">
        <w:rPr>
          <w:rFonts w:ascii="Times New Roman" w:hAnsi="Times New Roman" w:cs="Times New Roman"/>
          <w:sz w:val="28"/>
          <w:szCs w:val="28"/>
        </w:rPr>
        <w:t>законами</w:t>
      </w:r>
      <w:r w:rsidR="00012F12" w:rsidRPr="00D61B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61B97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012F12" w:rsidRPr="00D61B97">
        <w:rPr>
          <w:rFonts w:ascii="Times New Roman" w:hAnsi="Times New Roman" w:cs="Times New Roman"/>
          <w:sz w:val="28"/>
          <w:szCs w:val="28"/>
        </w:rPr>
        <w:t>Правительства Кировской области</w:t>
      </w:r>
      <w:r w:rsidR="001066CF" w:rsidRPr="00D61B97">
        <w:rPr>
          <w:rFonts w:ascii="Times New Roman" w:hAnsi="Times New Roman" w:cs="Times New Roman"/>
          <w:sz w:val="28"/>
          <w:szCs w:val="28"/>
        </w:rPr>
        <w:t xml:space="preserve">, </w:t>
      </w:r>
      <w:r w:rsidRPr="00D61B97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вустановленном им порядке (с учетом критериев оценки, содержащихся в указанном порядке):</w:t>
      </w:r>
      <w:bookmarkEnd w:id="5"/>
    </w:p>
    <w:p w:rsidR="00E9134A" w:rsidRPr="00D61B97" w:rsidRDefault="00E9134A" w:rsidP="00D61B9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D61B97">
        <w:rPr>
          <w:rFonts w:ascii="Times New Roman" w:hAnsi="Times New Roman" w:cs="Times New Roman"/>
          <w:sz w:val="28"/>
          <w:szCs w:val="28"/>
        </w:rPr>
        <w:t>доступность</w:t>
      </w:r>
      <w:r w:rsidR="00EF6B75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D61B9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:rsidR="00B52A22" w:rsidRPr="00D61B97" w:rsidRDefault="00E9134A" w:rsidP="00D61B9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 w:rsidRPr="00D61B97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 w:rsidRPr="00D61B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>и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Pr="00D61B97">
        <w:rPr>
          <w:rFonts w:ascii="Times New Roman" w:hAnsi="Times New Roman" w:cs="Times New Roman"/>
          <w:sz w:val="28"/>
          <w:szCs w:val="28"/>
        </w:rPr>
        <w:t xml:space="preserve">планируемая к оказанию </w:t>
      </w:r>
      <w:r w:rsidR="00EF6B75" w:rsidRPr="00D61B97">
        <w:rPr>
          <w:rFonts w:ascii="Times New Roman" w:hAnsi="Times New Roman" w:cs="Times New Roman"/>
          <w:sz w:val="28"/>
          <w:szCs w:val="28"/>
        </w:rPr>
        <w:t>муниципальная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 w:rsidRPr="00D61B97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:rsidR="00284B6A" w:rsidRPr="00D61B97" w:rsidRDefault="00284B6A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D61B97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8"/>
      <w:bookmarkEnd w:id="9"/>
    </w:p>
    <w:p w:rsidR="00284B6A" w:rsidRPr="00D61B97" w:rsidRDefault="00284B6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Pr="00D61B97" w:rsidRDefault="00284B6A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 к категории "незначительное".</w:t>
      </w:r>
    </w:p>
    <w:p w:rsidR="00A86009" w:rsidRPr="00D61B97" w:rsidRDefault="00A86009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Количественные и качественные значения показателей, оговоренных пунктом 12, устанавливаются непосредственно уполномоченным по соответствующему направлению деятельности органом.</w:t>
      </w:r>
    </w:p>
    <w:p w:rsidR="00C93DA8" w:rsidRPr="00D61B97" w:rsidRDefault="00C93DA8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="003620A5" w:rsidRPr="00D61B9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6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</w:instrText>
        </w:r>
        <w:r w:rsidR="007B0F1F">
          <w:instrText xml:space="preserve">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="003620A5" w:rsidRPr="00D61B9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:rsidR="00C93DA8" w:rsidRPr="00D61B97" w:rsidRDefault="00C93DA8" w:rsidP="00D61B9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"низкая", а значение показателя, указанного в </w:t>
      </w:r>
      <w:hyperlink r:id="rId38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"незначительное", уполномоченный орган выносит на заседание</w:t>
      </w:r>
      <w:r w:rsidR="00A86009" w:rsidRPr="00D61B97">
        <w:rPr>
          <w:rFonts w:ascii="Times New Roman" w:eastAsia="Times New Roman" w:hAnsi="Times New Roman" w:cs="Times New Roman"/>
          <w:sz w:val="28"/>
          <w:szCs w:val="28"/>
        </w:rPr>
        <w:t xml:space="preserve">рабочей группы по организации оказания муниципальных услуг в социальной сфере </w:t>
      </w:r>
      <w:r w:rsidR="00A86009" w:rsidRPr="00D61B97">
        <w:rPr>
          <w:rFonts w:ascii="Times New Roman" w:eastAsia="Times New Roman" w:hAnsi="Times New Roman" w:cs="Times New Roman"/>
          <w:bCs/>
          <w:sz w:val="28"/>
          <w:szCs w:val="28"/>
        </w:rPr>
        <w:t>по реализации дополнительных общеразвивающих программ для детей</w:t>
      </w:r>
      <w:r w:rsidR="00A86009" w:rsidRPr="00D61B97">
        <w:rPr>
          <w:rFonts w:ascii="Times New Roman" w:eastAsia="Calibri" w:hAnsi="Times New Roman" w:cs="Times New Roman"/>
          <w:bCs/>
          <w:sz w:val="28"/>
          <w:szCs w:val="28"/>
        </w:rPr>
        <w:t xml:space="preserve"> на </w:t>
      </w:r>
      <w:r w:rsidR="00A86009" w:rsidRPr="00D61B97">
        <w:rPr>
          <w:rFonts w:ascii="Times New Roman" w:eastAsia="Calibri" w:hAnsi="Times New Roman" w:cs="Times New Roman"/>
          <w:sz w:val="28"/>
          <w:szCs w:val="28"/>
        </w:rPr>
        <w:t>террито</w:t>
      </w:r>
      <w:r w:rsidR="00A86009" w:rsidRPr="00D61B97">
        <w:rPr>
          <w:rFonts w:ascii="Times New Roman" w:eastAsia="Calibri" w:hAnsi="Times New Roman" w:cs="Times New Roman"/>
          <w:bCs/>
          <w:sz w:val="28"/>
          <w:szCs w:val="28"/>
        </w:rPr>
        <w:t>рии</w:t>
      </w:r>
      <w:r w:rsidR="00A86009" w:rsidRPr="00D61B97">
        <w:rPr>
          <w:rFonts w:ascii="Times New Roman" w:hAnsi="Times New Roman" w:cs="Times New Roman"/>
          <w:sz w:val="28"/>
          <w:szCs w:val="28"/>
        </w:rPr>
        <w:t>Кикнурского муниципального округа Кировской области</w:t>
      </w:r>
      <w:r w:rsidRPr="00D61B97">
        <w:rPr>
          <w:rFonts w:ascii="Times New Roman" w:hAnsi="Times New Roman" w:cs="Times New Roman"/>
          <w:sz w:val="28"/>
          <w:szCs w:val="28"/>
        </w:rPr>
        <w:t xml:space="preserve">вопрос об одобрении продолжения формирования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D61B97" w:rsidRDefault="00C93DA8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</w:instrText>
        </w:r>
        <w:r w:rsidR="007B0F1F">
          <w:instrText xml:space="preserve">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="003620A5" w:rsidRPr="00D61B97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исполнения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социальногозаказа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D61B97">
        <w:rPr>
          <w:rFonts w:ascii="Times New Roman" w:hAnsi="Times New Roman" w:cs="Times New Roman"/>
          <w:sz w:val="28"/>
          <w:szCs w:val="28"/>
        </w:rPr>
        <w:t>е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 к формированию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D61B97">
        <w:rPr>
          <w:rFonts w:ascii="Times New Roman" w:hAnsi="Times New Roman" w:cs="Times New Roman"/>
          <w:sz w:val="28"/>
          <w:szCs w:val="28"/>
        </w:rPr>
        <w:t xml:space="preserve">вне зависимости от значения показателя, указанного в </w:t>
      </w:r>
      <w:hyperlink r:id="rId40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D61B97" w:rsidRDefault="00C93DA8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"высокая", а значение показателя, указанного в </w:t>
      </w:r>
      <w:hyperlink r:id="rId42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D61B97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457F32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D61B97" w:rsidRDefault="0062419E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D61B97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D61B97" w:rsidRDefault="00C93DA8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D61B97">
        <w:rPr>
          <w:rFonts w:ascii="Times New Roman" w:hAnsi="Times New Roman" w:cs="Times New Roman"/>
          <w:sz w:val="28"/>
          <w:szCs w:val="28"/>
        </w:rPr>
        <w:t>и</w:t>
      </w:r>
      <w:r w:rsidR="00C122C3" w:rsidRPr="00D61B97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D61B97">
        <w:rPr>
          <w:rFonts w:ascii="Times New Roman" w:hAnsi="Times New Roman" w:cs="Times New Roman"/>
          <w:sz w:val="28"/>
          <w:szCs w:val="28"/>
        </w:rPr>
        <w:t>или</w:t>
      </w:r>
      <w:r w:rsidR="00C122C3" w:rsidRPr="00D61B97">
        <w:rPr>
          <w:rFonts w:ascii="Times New Roman" w:hAnsi="Times New Roman" w:cs="Times New Roman"/>
          <w:sz w:val="28"/>
          <w:szCs w:val="28"/>
        </w:rPr>
        <w:t>)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D61B97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D61B97">
        <w:rPr>
          <w:rFonts w:ascii="Times New Roman" w:hAnsi="Times New Roman" w:cs="Times New Roman"/>
          <w:sz w:val="28"/>
          <w:szCs w:val="28"/>
        </w:rPr>
        <w:t>;</w:t>
      </w:r>
    </w:p>
    <w:p w:rsidR="00C93DA8" w:rsidRPr="00D61B97" w:rsidRDefault="00C93DA8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D61B9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B0F1F">
        <w:fldChar w:fldCharType="begin"/>
      </w:r>
      <w:r w:rsidR="007B0F1F">
        <w:instrText xml:space="preserve"> REF _</w:instrText>
      </w:r>
      <w:r w:rsidR="007B0F1F">
        <w:instrText xml:space="preserve">Ref127200196 \r \h  \* MERGEFORMAT </w:instrText>
      </w:r>
      <w:r w:rsidR="007B0F1F">
        <w:fldChar w:fldCharType="separate"/>
      </w:r>
      <w:r w:rsidR="00E73942" w:rsidRPr="00E73942">
        <w:rPr>
          <w:rFonts w:ascii="Times New Roman" w:hAnsi="Times New Roman" w:cs="Times New Roman"/>
          <w:sz w:val="28"/>
          <w:szCs w:val="28"/>
        </w:rPr>
        <w:t>а)</w:t>
      </w:r>
      <w:r w:rsidR="007B0F1F">
        <w:fldChar w:fldCharType="end"/>
      </w:r>
      <w:r w:rsidR="00CF213C" w:rsidRPr="00D61B97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B0F1F">
        <w:fldChar w:fldCharType="begin"/>
      </w:r>
      <w:r w:rsidR="007B0F1F">
        <w:instrText xml:space="preserve"> REF _Ref124456818 \r \h  \* MERGEFORMAT </w:instrText>
      </w:r>
      <w:r w:rsidR="007B0F1F">
        <w:fldChar w:fldCharType="separate"/>
      </w:r>
      <w:r w:rsidR="00E73942" w:rsidRPr="00E73942">
        <w:rPr>
          <w:rFonts w:ascii="Times New Roman" w:hAnsi="Times New Roman" w:cs="Times New Roman"/>
          <w:sz w:val="28"/>
          <w:szCs w:val="28"/>
        </w:rPr>
        <w:t>12</w:t>
      </w:r>
      <w:r w:rsidR="007B0F1F">
        <w:fldChar w:fldCharType="end"/>
      </w:r>
      <w:r w:rsidR="00CB18FF" w:rsidRPr="00D61B97">
        <w:rPr>
          <w:rFonts w:ascii="Times New Roman" w:hAnsi="Times New Roman" w:cs="Times New Roman"/>
          <w:sz w:val="28"/>
          <w:szCs w:val="28"/>
        </w:rPr>
        <w:t>настоящего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D61B97">
        <w:rPr>
          <w:rFonts w:ascii="Times New Roman" w:hAnsi="Times New Roman" w:cs="Times New Roman"/>
          <w:sz w:val="28"/>
          <w:szCs w:val="28"/>
        </w:rPr>
        <w:t>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3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 w:rsidRPr="00D61B97">
        <w:rPr>
          <w:rFonts w:ascii="Times New Roman" w:hAnsi="Times New Roman" w:cs="Times New Roman"/>
          <w:sz w:val="28"/>
          <w:szCs w:val="28"/>
        </w:rPr>
        <w:t>его Порядка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отношении </w:t>
      </w:r>
      <w:r w:rsidR="00206702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Федерациинезависимая оценка качества условий оказания </w:t>
      </w:r>
      <w:r w:rsidR="00206702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D61B97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D61B97" w:rsidRDefault="00C93DA8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D61B97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_Ref127200196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а)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61B97">
        <w:rPr>
          <w:rFonts w:ascii="Times New Roman" w:hAnsi="Times New Roman" w:cs="Times New Roman"/>
          <w:sz w:val="28"/>
          <w:szCs w:val="28"/>
        </w:rPr>
        <w:t>стоящего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61B97">
        <w:rPr>
          <w:rFonts w:ascii="Times New Roman" w:hAnsi="Times New Roman" w:cs="Times New Roman"/>
          <w:sz w:val="28"/>
          <w:szCs w:val="28"/>
        </w:rPr>
        <w:t>орядка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5" w:history="1">
        <w:r w:rsidRPr="00D61B9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7B0F1F">
          <w:fldChar w:fldCharType="begin"/>
        </w:r>
        <w:r w:rsidR="007B0F1F">
          <w:instrText xml:space="preserve"> REF _Ref127200208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б)</w:t>
        </w:r>
        <w:r w:rsidR="007B0F1F">
          <w:fldChar w:fldCharType="end"/>
        </w:r>
        <w:r w:rsidRPr="00D61B97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B0F1F">
          <w:fldChar w:fldCharType="begin"/>
        </w:r>
        <w:r w:rsidR="007B0F1F">
          <w:instrText xml:space="preserve"> REF _Ref124456818 \r \h  \* MERGEFORMAT </w:instrText>
        </w:r>
        <w:r w:rsidR="007B0F1F">
          <w:fldChar w:fldCharType="separate"/>
        </w:r>
        <w:r w:rsidR="00E73942" w:rsidRPr="00E73942">
          <w:rPr>
            <w:rFonts w:ascii="Times New Roman" w:hAnsi="Times New Roman" w:cs="Times New Roman"/>
            <w:sz w:val="28"/>
            <w:szCs w:val="28"/>
          </w:rPr>
          <w:t>12</w:t>
        </w:r>
        <w:r w:rsidR="007B0F1F">
          <w:fldChar w:fldCharType="end"/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61B97">
        <w:rPr>
          <w:rFonts w:ascii="Times New Roman" w:hAnsi="Times New Roman" w:cs="Times New Roman"/>
          <w:sz w:val="28"/>
          <w:szCs w:val="28"/>
        </w:rPr>
        <w:t>стоящего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61B97">
        <w:rPr>
          <w:rFonts w:ascii="Times New Roman" w:hAnsi="Times New Roman" w:cs="Times New Roman"/>
          <w:sz w:val="28"/>
          <w:szCs w:val="28"/>
        </w:rPr>
        <w:t>орядка</w:t>
      </w:r>
      <w:r w:rsidRPr="00D61B97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рассматривает на заседании</w:t>
      </w:r>
      <w:r w:rsidR="00012F12" w:rsidRPr="00D61B97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вопрос о необходимости (об отсутствии необходимости) изменения способа определения исполнителей услуг в целях исполнения </w:t>
      </w:r>
      <w:r w:rsidR="00D60EA3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D61B97" w:rsidRDefault="00006350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711756" w:rsidRPr="00D61B97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D61B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12F12" w:rsidRPr="00D61B97">
        <w:rPr>
          <w:rFonts w:ascii="Times New Roman" w:hAnsi="Times New Roman" w:cs="Times New Roman"/>
          <w:sz w:val="28"/>
          <w:szCs w:val="28"/>
        </w:rPr>
        <w:t>Кировской области.</w:t>
      </w:r>
      <w:r w:rsidR="00711756" w:rsidRPr="00D61B97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r w:rsidR="006C1D61" w:rsidRPr="00D61B9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D61B97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7B0F1F">
        <w:fldChar w:fldCharType="begin"/>
      </w:r>
      <w:r w:rsidR="007B0F1F">
        <w:instrText xml:space="preserve"> REF _Ref124456818 \r \h  \* MERGEFORMAT </w:instrText>
      </w:r>
      <w:r w:rsidR="007B0F1F">
        <w:fldChar w:fldCharType="separate"/>
      </w:r>
      <w:r w:rsidR="00E73942" w:rsidRPr="00E73942">
        <w:rPr>
          <w:rFonts w:ascii="Times New Roman" w:hAnsi="Times New Roman" w:cs="Times New Roman"/>
          <w:sz w:val="28"/>
          <w:szCs w:val="28"/>
        </w:rPr>
        <w:t>12</w:t>
      </w:r>
      <w:r w:rsidR="007B0F1F">
        <w:fldChar w:fldCharType="end"/>
      </w:r>
      <w:r w:rsidRPr="00D61B97">
        <w:rPr>
          <w:rFonts w:ascii="Times New Roman" w:hAnsi="Times New Roman" w:cs="Times New Roman"/>
          <w:sz w:val="28"/>
          <w:szCs w:val="28"/>
        </w:rPr>
        <w:t>-</w:t>
      </w:r>
      <w:r w:rsidR="007B0F1F">
        <w:fldChar w:fldCharType="begin"/>
      </w:r>
      <w:r w:rsidR="007B0F1F">
        <w:instrText xml:space="preserve"> REF _Ref124779426 \r \h  \* MERGEFORMAT </w:instrText>
      </w:r>
      <w:r w:rsidR="007B0F1F">
        <w:fldChar w:fldCharType="separate"/>
      </w:r>
      <w:r w:rsidR="00E73942" w:rsidRPr="00E73942">
        <w:rPr>
          <w:rFonts w:ascii="Times New Roman" w:hAnsi="Times New Roman" w:cs="Times New Roman"/>
          <w:sz w:val="28"/>
          <w:szCs w:val="28"/>
        </w:rPr>
        <w:t>14</w:t>
      </w:r>
      <w:r w:rsidR="007B0F1F">
        <w:fldChar w:fldCharType="end"/>
      </w:r>
      <w:r w:rsidR="006C1D61" w:rsidRPr="00D61B97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Pr="00D61B97" w:rsidRDefault="00C414A2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D61B97" w:rsidRDefault="00A6606E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 w:rsidRPr="00D61B97">
        <w:rPr>
          <w:rFonts w:ascii="Times New Roman" w:hAnsi="Times New Roman" w:cs="Times New Roman"/>
          <w:sz w:val="28"/>
          <w:szCs w:val="28"/>
        </w:rPr>
        <w:t>ю</w:t>
      </w:r>
      <w:r w:rsidRPr="00D61B97"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 w:rsidRPr="00D61B97">
        <w:rPr>
          <w:rFonts w:ascii="Times New Roman" w:hAnsi="Times New Roman" w:cs="Times New Roman"/>
          <w:sz w:val="28"/>
          <w:szCs w:val="28"/>
        </w:rPr>
        <w:t>и</w:t>
      </w:r>
      <w:r w:rsidRPr="00D61B97"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012F12" w:rsidRPr="00D61B9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D61B97"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D61B97" w:rsidRDefault="0047092A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D61B9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 w:rsidRPr="00D61B9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012F12" w:rsidRPr="00D61B97">
        <w:rPr>
          <w:rFonts w:ascii="Times New Roman" w:hAnsi="Times New Roman" w:cs="Times New Roman"/>
          <w:sz w:val="28"/>
          <w:szCs w:val="28"/>
        </w:rPr>
        <w:t>Кикнурского муниципального округа</w:t>
      </w:r>
      <w:r w:rsidRPr="00D61B97">
        <w:rPr>
          <w:rFonts w:ascii="Times New Roman" w:hAnsi="Times New Roman" w:cs="Times New Roman"/>
          <w:sz w:val="28"/>
          <w:szCs w:val="28"/>
        </w:rPr>
        <w:t xml:space="preserve">, формирует отчет об исполнении </w:t>
      </w:r>
      <w:r w:rsidR="006464FC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D61B97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D61B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D61B97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D61B97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всоциальной сфере, включенных в отчеты о выполнении </w:t>
      </w:r>
      <w:r w:rsidR="006464FC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AC01C6" w:rsidRPr="00D61B97" w:rsidRDefault="00AC01C6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A013FB" w:rsidRPr="00D61B97" w:rsidRDefault="00AC01C6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Pr="00D61B97" w:rsidRDefault="00FE06D9" w:rsidP="00D61B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C4136C" w:rsidRPr="00D61B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D61B97"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</w:t>
      </w:r>
      <w:r w:rsidR="00A013FB" w:rsidRPr="00D61B97">
        <w:rPr>
          <w:rFonts w:ascii="Times New Roman" w:hAnsi="Times New Roman" w:cs="Times New Roman"/>
          <w:sz w:val="28"/>
          <w:szCs w:val="28"/>
        </w:rPr>
        <w:t>порядк</w:t>
      </w:r>
      <w:r w:rsidR="00354F1D" w:rsidRPr="00D61B97">
        <w:rPr>
          <w:rFonts w:ascii="Times New Roman" w:hAnsi="Times New Roman" w:cs="Times New Roman"/>
          <w:sz w:val="28"/>
          <w:szCs w:val="28"/>
        </w:rPr>
        <w:t>ом</w:t>
      </w:r>
      <w:r w:rsidR="00A013FB" w:rsidRPr="00D61B97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C4136C" w:rsidRPr="00D61B97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D61B97">
        <w:rPr>
          <w:rFonts w:ascii="Times New Roman" w:hAnsi="Times New Roman" w:cs="Times New Roman"/>
          <w:sz w:val="28"/>
          <w:szCs w:val="28"/>
        </w:rPr>
        <w:t>задания</w:t>
      </w:r>
      <w:r w:rsidR="00C4136C" w:rsidRPr="00D61B97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Pr="00D61B97">
        <w:rPr>
          <w:rFonts w:ascii="Times New Roman" w:hAnsi="Times New Roman" w:cs="Times New Roman"/>
          <w:sz w:val="28"/>
          <w:szCs w:val="28"/>
        </w:rPr>
        <w:t>.</w:t>
      </w:r>
    </w:p>
    <w:p w:rsidR="00F910BA" w:rsidRPr="00D61B97" w:rsidRDefault="00F910BA" w:rsidP="00D61B97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7B0F1F">
        <w:fldChar w:fldCharType="begin"/>
      </w:r>
      <w:r w:rsidR="007B0F1F">
        <w:instrText xml:space="preserve"> REF _Ref127340841 \r \h  \* MERGEFORMAT </w:instrText>
      </w:r>
      <w:r w:rsidR="007B0F1F">
        <w:fldChar w:fldCharType="separate"/>
      </w:r>
      <w:r w:rsidR="00E73942" w:rsidRPr="00E73942">
        <w:rPr>
          <w:rFonts w:ascii="Times New Roman" w:hAnsi="Times New Roman" w:cs="Times New Roman"/>
          <w:sz w:val="28"/>
          <w:szCs w:val="28"/>
        </w:rPr>
        <w:t>24</w:t>
      </w:r>
      <w:r w:rsidR="007B0F1F">
        <w:fldChar w:fldCharType="end"/>
      </w:r>
      <w:r w:rsidRPr="00D61B97">
        <w:rPr>
          <w:rFonts w:ascii="Times New Roman" w:hAnsi="Times New Roman" w:cs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</w:p>
    <w:p w:rsidR="00051CE6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 w:rsidRPr="00D61B97">
        <w:rPr>
          <w:rFonts w:ascii="Times New Roman" w:hAnsi="Times New Roman" w:cs="Times New Roman"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 w:rsidRPr="00D61B97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 w:rsidRPr="00D61B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B97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 w:rsidRPr="00D61B9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D61B97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 w:rsidRPr="00D61B9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:rsidR="00944614" w:rsidRPr="00D61B97" w:rsidRDefault="00944614" w:rsidP="00D61B9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D61B97" w:rsidRDefault="00944614" w:rsidP="00D61B9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D61B97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:rsidR="00944614" w:rsidRPr="00D61B97" w:rsidRDefault="00944614" w:rsidP="00D61B9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D61B97" w:rsidRDefault="00944614" w:rsidP="00D61B97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 w:rsidRPr="00D61B97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 w:rsidRPr="00D61B97">
        <w:rPr>
          <w:rFonts w:ascii="Times New Roman" w:hAnsi="Times New Roman" w:cs="Times New Roman"/>
          <w:sz w:val="28"/>
          <w:szCs w:val="28"/>
        </w:rPr>
        <w:t>ем</w:t>
      </w:r>
      <w:r w:rsidR="00E60532" w:rsidRPr="00D61B97">
        <w:rPr>
          <w:rFonts w:ascii="Times New Roman" w:hAnsi="Times New Roman" w:cs="Times New Roman"/>
          <w:sz w:val="28"/>
          <w:szCs w:val="28"/>
        </w:rPr>
        <w:t>)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D61B97" w:rsidRDefault="00944614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D61B97" w:rsidRDefault="00944614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 w:rsidRPr="00D61B9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C40C64" w:rsidRPr="00D61B97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D61B97" w:rsidRDefault="00944614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D61B97" w:rsidRDefault="00944614" w:rsidP="00D61B97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D61B97" w:rsidRDefault="00944614" w:rsidP="00D61B9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положения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D61B97" w:rsidRDefault="00944614" w:rsidP="00D61B9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exac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Результатами осуществления контроля за оказанием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муниципальных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 w:rsidRPr="00D61B97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D61B97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D61B97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D61B97" w:rsidRDefault="00944614" w:rsidP="00D61B9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D61B97" w:rsidRDefault="00944614" w:rsidP="00D61B9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D61B97" w:rsidRDefault="00944614" w:rsidP="00D61B9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D61B97" w:rsidRDefault="00944614" w:rsidP="00D61B97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D61B97" w:rsidRDefault="00944614" w:rsidP="00D61B97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D61B97" w:rsidRDefault="00944614" w:rsidP="00D61B9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D61B97" w:rsidRDefault="00944614" w:rsidP="00D61B9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 w:rsidRPr="00D61B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B97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D61B97">
        <w:rPr>
          <w:rFonts w:ascii="Times New Roman" w:hAnsi="Times New Roman" w:cs="Times New Roman"/>
          <w:sz w:val="28"/>
          <w:szCs w:val="28"/>
        </w:rPr>
        <w:br/>
      </w:r>
      <w:r w:rsidRPr="00D61B97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D61B97" w:rsidRDefault="00944614" w:rsidP="00D61B9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4D739B">
        <w:rPr>
          <w:rFonts w:ascii="Times New Roman" w:hAnsi="Times New Roman" w:cs="Times New Roman"/>
          <w:sz w:val="28"/>
          <w:szCs w:val="28"/>
        </w:rPr>
        <w:t xml:space="preserve"> </w:t>
      </w:r>
      <w:r w:rsidR="00012F12" w:rsidRPr="00D61B97">
        <w:rPr>
          <w:rFonts w:ascii="Times New Roman" w:hAnsi="Times New Roman" w:cs="Times New Roman"/>
          <w:sz w:val="28"/>
          <w:szCs w:val="28"/>
        </w:rPr>
        <w:t xml:space="preserve">Кикнурского муниципального округа </w:t>
      </w:r>
      <w:r w:rsidRPr="00D61B97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D61B97" w:rsidRDefault="00944614" w:rsidP="00D61B9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еслипо результатам проверки был установлен факт неоказания </w:t>
      </w:r>
      <w:r w:rsidR="00563C45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563C45" w:rsidRPr="00D61B97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D61B97" w:rsidRDefault="00944614" w:rsidP="00D61B97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97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 w:rsidRPr="00D61B97">
        <w:rPr>
          <w:rFonts w:ascii="Times New Roman" w:hAnsi="Times New Roman" w:cs="Times New Roman"/>
          <w:sz w:val="28"/>
          <w:szCs w:val="28"/>
        </w:rPr>
        <w:t>муниципальной</w:t>
      </w:r>
      <w:r w:rsidRPr="00D61B97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D61B97" w:rsidRDefault="004D739B" w:rsidP="00D61B97">
      <w:pPr>
        <w:tabs>
          <w:tab w:val="left" w:pos="3060"/>
        </w:tabs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</w:t>
      </w:r>
      <w:r w:rsidR="000D2365">
        <w:rPr>
          <w:rFonts w:ascii="Times New Roman" w:hAnsi="Times New Roman" w:cs="Times New Roman"/>
          <w:sz w:val="28"/>
          <w:szCs w:val="28"/>
        </w:rPr>
        <w:t>_</w:t>
      </w:r>
      <w:r w:rsidR="00D61B97">
        <w:rPr>
          <w:rFonts w:ascii="Times New Roman" w:hAnsi="Times New Roman" w:cs="Times New Roman"/>
          <w:sz w:val="28"/>
          <w:szCs w:val="28"/>
        </w:rPr>
        <w:t>_____________</w:t>
      </w:r>
    </w:p>
    <w:p w:rsidR="00C26D6C" w:rsidRPr="00D61B97" w:rsidRDefault="00D61B97" w:rsidP="00D61B97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  <w:sectPr w:rsidR="00C26D6C" w:rsidRPr="00D61B97" w:rsidSect="00D404DC">
          <w:pgSz w:w="11906" w:h="16838"/>
          <w:pgMar w:top="1418" w:right="707" w:bottom="851" w:left="1418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2F45" w:rsidRDefault="001843E5" w:rsidP="00D61B97">
      <w:pPr>
        <w:pStyle w:val="ConsPlusNormal"/>
        <w:ind w:left="7080" w:firstLine="708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</w:t>
      </w:r>
    </w:p>
    <w:p w:rsidR="001843E5" w:rsidRPr="001843E5" w:rsidRDefault="001843E5" w:rsidP="001843E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D61B97" w:rsidRPr="00D61B97" w:rsidRDefault="00D548CC" w:rsidP="00D61B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 </w:t>
      </w:r>
      <w:r w:rsidR="00D61B97" w:rsidRPr="00D61B97">
        <w:rPr>
          <w:rFonts w:ascii="Times New Roman" w:eastAsia="Times New Roman" w:hAnsi="Times New Roman" w:cs="Times New Roman"/>
        </w:rPr>
        <w:t>Поряд</w:t>
      </w:r>
      <w:r w:rsidR="00D61B97">
        <w:rPr>
          <w:rFonts w:ascii="Times New Roman" w:eastAsia="Times New Roman" w:hAnsi="Times New Roman" w:cs="Times New Roman"/>
        </w:rPr>
        <w:t>ку</w:t>
      </w:r>
      <w:r w:rsidR="00D61B97" w:rsidRPr="00D61B97">
        <w:rPr>
          <w:rFonts w:ascii="Times New Roman" w:eastAsia="Times New Roman" w:hAnsi="Times New Roman" w:cs="Times New Roman"/>
        </w:rPr>
        <w:t xml:space="preserve"> формирования муниципальных социальных заказов</w:t>
      </w:r>
    </w:p>
    <w:p w:rsidR="00D61B97" w:rsidRPr="00D61B97" w:rsidRDefault="00D61B97" w:rsidP="00D61B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</w:rPr>
      </w:pPr>
      <w:r w:rsidRPr="00D61B97">
        <w:rPr>
          <w:rFonts w:ascii="Times New Roman" w:eastAsia="Times New Roman" w:hAnsi="Times New Roman" w:cs="Times New Roman"/>
        </w:rPr>
        <w:t>на оказание муниципальных услуг в социальной сфере, отнесенных</w:t>
      </w:r>
    </w:p>
    <w:p w:rsidR="001843E5" w:rsidRPr="00ED6530" w:rsidRDefault="00D61B97" w:rsidP="00D61B9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</w:rPr>
      </w:pPr>
      <w:r w:rsidRPr="00D61B97">
        <w:rPr>
          <w:rFonts w:ascii="Times New Roman" w:eastAsia="Times New Roman" w:hAnsi="Times New Roman" w:cs="Times New Roman"/>
        </w:rPr>
        <w:t>к полномочиям органов местного самоуправления муниципального образования Кикнурский муниципальный округ Кировской области</w:t>
      </w:r>
      <w:r>
        <w:rPr>
          <w:rFonts w:ascii="Times New Roman" w:eastAsia="Times New Roman" w:hAnsi="Times New Roman" w:cs="Times New Roman"/>
        </w:rPr>
        <w:t>, у</w:t>
      </w:r>
      <w:r w:rsidR="001843E5" w:rsidRPr="00ED6530">
        <w:rPr>
          <w:rFonts w:ascii="Times New Roman" w:hAnsi="Times New Roman" w:cs="Times New Roman"/>
        </w:rPr>
        <w:t>твержден</w:t>
      </w:r>
      <w:r>
        <w:rPr>
          <w:rFonts w:ascii="Times New Roman" w:hAnsi="Times New Roman" w:cs="Times New Roman"/>
        </w:rPr>
        <w:t xml:space="preserve">ному </w:t>
      </w:r>
      <w:r w:rsidR="001843E5" w:rsidRPr="00ED6530">
        <w:rPr>
          <w:rFonts w:ascii="Times New Roman" w:hAnsi="Times New Roman" w:cs="Times New Roman"/>
        </w:rPr>
        <w:t xml:space="preserve">постановлением </w:t>
      </w:r>
      <w:r w:rsidR="00012F12">
        <w:rPr>
          <w:rFonts w:ascii="Times New Roman" w:hAnsi="Times New Roman" w:cs="Times New Roman"/>
        </w:rPr>
        <w:t>а</w:t>
      </w:r>
      <w:r w:rsidR="001843E5">
        <w:rPr>
          <w:rFonts w:ascii="Times New Roman" w:hAnsi="Times New Roman" w:cs="Times New Roman"/>
        </w:rPr>
        <w:t>дминистрации</w:t>
      </w:r>
    </w:p>
    <w:p w:rsidR="001843E5" w:rsidRDefault="00D548CC" w:rsidP="00D61B97">
      <w:pPr>
        <w:pStyle w:val="ConsPlusNormal"/>
        <w:ind w:left="9204" w:firstLine="70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012F12" w:rsidRPr="00012F12">
        <w:rPr>
          <w:rFonts w:ascii="Times New Roman" w:hAnsi="Times New Roman" w:cs="Times New Roman"/>
          <w:szCs w:val="22"/>
        </w:rPr>
        <w:t>Кикнурского муниципального округа</w:t>
      </w:r>
    </w:p>
    <w:p w:rsidR="001843E5" w:rsidRPr="00ED6530" w:rsidRDefault="00E51E07" w:rsidP="00D61B97">
      <w:pPr>
        <w:pStyle w:val="ConsPlusNormal"/>
        <w:ind w:left="8496" w:firstLine="708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</w:t>
      </w:r>
      <w:r w:rsidR="001843E5" w:rsidRPr="00ED6530">
        <w:rPr>
          <w:rFonts w:ascii="Times New Roman" w:hAnsi="Times New Roman" w:cs="Times New Roman"/>
          <w:szCs w:val="22"/>
        </w:rPr>
        <w:t>от</w:t>
      </w:r>
      <w:r w:rsidR="00D548CC">
        <w:rPr>
          <w:rFonts w:ascii="Times New Roman" w:hAnsi="Times New Roman" w:cs="Times New Roman"/>
          <w:szCs w:val="22"/>
        </w:rPr>
        <w:t xml:space="preserve">   03.05.2024            </w:t>
      </w:r>
      <w:r w:rsidR="00D61B97">
        <w:rPr>
          <w:rFonts w:ascii="Times New Roman" w:hAnsi="Times New Roman" w:cs="Times New Roman"/>
          <w:szCs w:val="22"/>
        </w:rPr>
        <w:t>№</w:t>
      </w:r>
      <w:r w:rsidR="00D548CC">
        <w:rPr>
          <w:rFonts w:ascii="Times New Roman" w:hAnsi="Times New Roman" w:cs="Times New Roman"/>
          <w:szCs w:val="22"/>
        </w:rPr>
        <w:t xml:space="preserve"> 297</w:t>
      </w: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1843E5" w:rsidRPr="00ED6530" w:rsidTr="00A146BD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1843E5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674"/>
        <w:gridCol w:w="318"/>
        <w:gridCol w:w="992"/>
        <w:gridCol w:w="993"/>
        <w:gridCol w:w="992"/>
        <w:gridCol w:w="850"/>
        <w:gridCol w:w="851"/>
        <w:gridCol w:w="1701"/>
        <w:gridCol w:w="1701"/>
        <w:gridCol w:w="850"/>
        <w:gridCol w:w="709"/>
        <w:gridCol w:w="708"/>
        <w:gridCol w:w="1113"/>
        <w:gridCol w:w="22"/>
      </w:tblGrid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gridSpan w:val="9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gridSpan w:val="2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gridSpan w:val="9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gridSpan w:val="9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rPr>
          <w:gridAfter w:val="1"/>
          <w:wAfter w:w="22" w:type="dxa"/>
        </w:trPr>
        <w:tc>
          <w:tcPr>
            <w:tcW w:w="2721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gridSpan w:val="9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14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:rsidTr="00694A73">
        <w:tc>
          <w:tcPr>
            <w:tcW w:w="1452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:rsidTr="00694A7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7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694A73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694A7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694A73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A146BD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:rsidTr="00A146BD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A146BD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:rsidTr="00A146BD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:rsidTr="00A146B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A146B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A146B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46B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A146BD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1843E5" w:rsidRPr="00ED6530" w:rsidRDefault="001843E5" w:rsidP="00A146B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A146BD">
        <w:tc>
          <w:tcPr>
            <w:tcW w:w="78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код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7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A146B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A146BD">
        <w:tc>
          <w:tcPr>
            <w:tcW w:w="78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A146B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A15F5D" w:rsidRPr="00A15F5D" w:rsidRDefault="00A15F5D" w:rsidP="00E82DA7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A146BD">
        <w:tc>
          <w:tcPr>
            <w:tcW w:w="78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код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59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A146B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A146BD">
        <w:tc>
          <w:tcPr>
            <w:tcW w:w="78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код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0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A146BD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82DA7" w:rsidRDefault="00E82DA7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2DA7" w:rsidRDefault="00E82DA7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2DA7" w:rsidRDefault="00E82DA7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2DA7" w:rsidRDefault="00E82DA7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A15F5D" w:rsidRPr="00A15F5D" w:rsidTr="00A146BD">
        <w:tc>
          <w:tcPr>
            <w:tcW w:w="897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  <w:tc>
          <w:tcPr>
            <w:tcW w:w="2840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</w:p>
        </w:tc>
      </w:tr>
      <w:tr w:rsidR="00A15F5D" w:rsidRPr="00A15F5D" w:rsidTr="00A146BD">
        <w:tc>
          <w:tcPr>
            <w:tcW w:w="897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2989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:rsidTr="00A146BD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A146BD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15F5D" w:rsidRPr="00A15F5D" w:rsidTr="00A146BD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A15F5D" w:rsidRPr="00A15F5D" w:rsidRDefault="00A15F5D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15F5D" w:rsidRPr="00A15F5D" w:rsidTr="00A146BD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A15F5D" w:rsidRPr="0076690A" w:rsidRDefault="00A15F5D" w:rsidP="00A15F5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F2F45" w:rsidRDefault="004429F5" w:rsidP="00694A73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</w:t>
      </w:r>
      <w:r w:rsidR="000B5A3C">
        <w:rPr>
          <w:rFonts w:ascii="Times New Roman" w:hAnsi="Times New Roman" w:cs="Times New Roman"/>
          <w:szCs w:val="22"/>
        </w:rPr>
        <w:t>Приложение</w:t>
      </w:r>
      <w:r w:rsidR="00D61B97">
        <w:rPr>
          <w:rFonts w:ascii="Times New Roman" w:hAnsi="Times New Roman" w:cs="Times New Roman"/>
          <w:szCs w:val="22"/>
        </w:rPr>
        <w:t xml:space="preserve"> №</w:t>
      </w:r>
      <w:r w:rsidR="000B5A3C">
        <w:rPr>
          <w:rFonts w:ascii="Times New Roman" w:hAnsi="Times New Roman" w:cs="Times New Roman"/>
          <w:szCs w:val="22"/>
        </w:rPr>
        <w:t xml:space="preserve"> 2</w:t>
      </w:r>
    </w:p>
    <w:p w:rsidR="000B5A3C" w:rsidRDefault="000B5A3C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ED6530" w:rsidRDefault="00ED6530" w:rsidP="00694A73">
      <w:pPr>
        <w:pStyle w:val="ConsPlusNormal"/>
        <w:ind w:firstLine="10632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Утвержден</w:t>
      </w:r>
    </w:p>
    <w:p w:rsidR="00694A73" w:rsidRPr="00ED6530" w:rsidRDefault="00694A73" w:rsidP="00694A73">
      <w:pPr>
        <w:pStyle w:val="ConsPlusNormal"/>
        <w:ind w:firstLine="10632"/>
        <w:outlineLvl w:val="0"/>
        <w:rPr>
          <w:rFonts w:ascii="Times New Roman" w:hAnsi="Times New Roman" w:cs="Times New Roman"/>
          <w:szCs w:val="22"/>
        </w:rPr>
      </w:pPr>
    </w:p>
    <w:p w:rsidR="00840220" w:rsidRPr="00ED6530" w:rsidRDefault="00840220" w:rsidP="00694A73">
      <w:pPr>
        <w:pStyle w:val="ConsPlusNormal"/>
        <w:ind w:firstLine="10632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постановлением</w:t>
      </w:r>
      <w:r w:rsidR="001F2F45">
        <w:rPr>
          <w:rFonts w:ascii="Times New Roman" w:hAnsi="Times New Roman" w:cs="Times New Roman"/>
          <w:szCs w:val="22"/>
        </w:rPr>
        <w:t>а</w:t>
      </w:r>
      <w:r>
        <w:rPr>
          <w:rFonts w:ascii="Times New Roman" w:hAnsi="Times New Roman" w:cs="Times New Roman"/>
          <w:szCs w:val="22"/>
        </w:rPr>
        <w:t>дминистрации</w:t>
      </w:r>
    </w:p>
    <w:p w:rsidR="00840220" w:rsidRDefault="001F2F45" w:rsidP="00694A73">
      <w:pPr>
        <w:pStyle w:val="ConsPlusNormal"/>
        <w:ind w:left="10620" w:firstLine="12"/>
        <w:rPr>
          <w:rFonts w:ascii="Times New Roman" w:hAnsi="Times New Roman" w:cs="Times New Roman"/>
          <w:szCs w:val="22"/>
        </w:rPr>
      </w:pPr>
      <w:r w:rsidRPr="00E82DA7">
        <w:rPr>
          <w:rFonts w:ascii="Times New Roman" w:hAnsi="Times New Roman" w:cs="Times New Roman"/>
          <w:szCs w:val="22"/>
        </w:rPr>
        <w:t>Кикнурского муниципального округа</w:t>
      </w:r>
      <w:r w:rsidR="00694A73">
        <w:rPr>
          <w:rFonts w:ascii="Times New Roman" w:hAnsi="Times New Roman" w:cs="Times New Roman"/>
          <w:szCs w:val="22"/>
        </w:rPr>
        <w:t xml:space="preserve"> Кировской области</w:t>
      </w:r>
    </w:p>
    <w:p w:rsidR="00840220" w:rsidRPr="00ED6530" w:rsidRDefault="00D548CC" w:rsidP="00694A73">
      <w:pPr>
        <w:pStyle w:val="ConsPlusNormal"/>
        <w:ind w:firstLine="1063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от  03.05.2024    </w:t>
      </w:r>
      <w:r w:rsidR="00694A73">
        <w:rPr>
          <w:rFonts w:ascii="Times New Roman" w:hAnsi="Times New Roman" w:cs="Times New Roman"/>
          <w:szCs w:val="22"/>
        </w:rPr>
        <w:t>№</w:t>
      </w:r>
      <w:r>
        <w:rPr>
          <w:rFonts w:ascii="Times New Roman" w:hAnsi="Times New Roman" w:cs="Times New Roman"/>
          <w:szCs w:val="22"/>
        </w:rPr>
        <w:t xml:space="preserve"> 297</w:t>
      </w:r>
    </w:p>
    <w:p w:rsidR="00ED6530" w:rsidRPr="00ED6530" w:rsidRDefault="00ED6530" w:rsidP="00694A73">
      <w:pPr>
        <w:pStyle w:val="ConsPlusNormal"/>
        <w:ind w:firstLine="10632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3" w:name="Par1094"/>
      <w:bookmarkEnd w:id="13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D6530" w:rsidRPr="00ED6530" w:rsidTr="00A146B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ED6530" w:rsidRPr="00ED6530" w:rsidTr="00A146BD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D61B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D61B97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="001F2F45">
              <w:rPr>
                <w:rFonts w:ascii="Times New Roman" w:hAnsi="Times New Roman" w:cs="Times New Roman"/>
                <w:szCs w:val="22"/>
              </w:rPr>
              <w:t>Кикнурск</w:t>
            </w:r>
            <w:r w:rsidR="00D61B97">
              <w:rPr>
                <w:rFonts w:ascii="Times New Roman" w:hAnsi="Times New Roman" w:cs="Times New Roman"/>
                <w:szCs w:val="22"/>
              </w:rPr>
              <w:t>ий</w:t>
            </w:r>
            <w:r w:rsidR="001F2F45">
              <w:rPr>
                <w:rFonts w:ascii="Times New Roman" w:hAnsi="Times New Roman" w:cs="Times New Roman"/>
                <w:szCs w:val="22"/>
              </w:rPr>
              <w:t xml:space="preserve"> муниципальн</w:t>
            </w:r>
            <w:r w:rsidR="00D61B97">
              <w:rPr>
                <w:rFonts w:ascii="Times New Roman" w:hAnsi="Times New Roman" w:cs="Times New Roman"/>
                <w:szCs w:val="22"/>
              </w:rPr>
              <w:t>ый</w:t>
            </w:r>
            <w:r w:rsidR="001F2F45">
              <w:rPr>
                <w:rFonts w:ascii="Times New Roman" w:hAnsi="Times New Roman" w:cs="Times New Roman"/>
                <w:szCs w:val="22"/>
              </w:rPr>
              <w:t xml:space="preserve"> округ</w:t>
            </w:r>
            <w:r w:rsidR="00D61B97">
              <w:rPr>
                <w:rFonts w:ascii="Times New Roman" w:hAnsi="Times New Roman" w:cs="Times New Roman"/>
                <w:szCs w:val="22"/>
              </w:rPr>
              <w:t xml:space="preserve"> Кировской области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62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A146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3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4" w:name="Par133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33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ar133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7" w:name="Par133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8" w:name="Par134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134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0" w:name="Par1342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1343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Par1344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Par1345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346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A146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A146B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5" w:name="Par1664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665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A146B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A146BD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:rsidTr="00A146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6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7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801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802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803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807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810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811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A146BD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A146BD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Фактическое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Причина превышения</w:t>
            </w: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8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69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0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2219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2224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2227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2228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A146BD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A146BD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A146B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A146BD">
      <w:headerReference w:type="default" r:id="rId71"/>
      <w:footerReference w:type="default" r:id="rId72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4E72E3" w16cex:dateUtc="2023-11-10T12:19:00Z"/>
  <w16cex:commentExtensible w16cex:durableId="3B191F6D" w16cex:dateUtc="2023-11-10T12:20:00Z"/>
  <w16cex:commentExtensible w16cex:durableId="772B11D7" w16cex:dateUtc="2023-11-10T12:20:00Z"/>
  <w16cex:commentExtensible w16cex:durableId="7BB82590" w16cex:dateUtc="2023-11-10T12:21:00Z"/>
  <w16cex:commentExtensible w16cex:durableId="1031FBBB" w16cex:dateUtc="2023-11-10T12:22:00Z"/>
  <w16cex:commentExtensible w16cex:durableId="71F808FB" w16cex:dateUtc="2023-11-10T12:23:00Z"/>
  <w16cex:commentExtensible w16cex:durableId="5C5CA659" w16cex:dateUtc="2023-11-10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B8326" w16cid:durableId="554E72E3"/>
  <w16cid:commentId w16cid:paraId="3D8273BA" w16cid:durableId="3B191F6D"/>
  <w16cid:commentId w16cid:paraId="51975DB2" w16cid:durableId="772B11D7"/>
  <w16cid:commentId w16cid:paraId="3EFCCE58" w16cid:durableId="7BB82590"/>
  <w16cid:commentId w16cid:paraId="20705DB2" w16cid:durableId="1031FBBB"/>
  <w16cid:commentId w16cid:paraId="6D2325C2" w16cid:durableId="71F808FB"/>
  <w16cid:commentId w16cid:paraId="222A40CB" w16cid:durableId="5C5CA6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2F" w:rsidRDefault="00720F2F" w:rsidP="00D07079">
      <w:pPr>
        <w:spacing w:after="0" w:line="240" w:lineRule="auto"/>
      </w:pPr>
      <w:r>
        <w:separator/>
      </w:r>
    </w:p>
  </w:endnote>
  <w:endnote w:type="continuationSeparator" w:id="0">
    <w:p w:rsidR="00720F2F" w:rsidRDefault="00720F2F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2F" w:rsidRDefault="00720F2F" w:rsidP="00D07079">
      <w:pPr>
        <w:spacing w:after="0" w:line="240" w:lineRule="auto"/>
      </w:pPr>
      <w:r>
        <w:separator/>
      </w:r>
    </w:p>
  </w:footnote>
  <w:footnote w:type="continuationSeparator" w:id="0">
    <w:p w:rsidR="00720F2F" w:rsidRDefault="00720F2F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2F" w:rsidRDefault="00720F2F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3434"/>
    <w:rsid w:val="00006350"/>
    <w:rsid w:val="00007816"/>
    <w:rsid w:val="000102FA"/>
    <w:rsid w:val="00012F12"/>
    <w:rsid w:val="0001575C"/>
    <w:rsid w:val="00017AE8"/>
    <w:rsid w:val="00020D62"/>
    <w:rsid w:val="000236DA"/>
    <w:rsid w:val="00024E97"/>
    <w:rsid w:val="000253F1"/>
    <w:rsid w:val="000268C8"/>
    <w:rsid w:val="00026DFE"/>
    <w:rsid w:val="00030D20"/>
    <w:rsid w:val="00031670"/>
    <w:rsid w:val="00033D6F"/>
    <w:rsid w:val="00035AA4"/>
    <w:rsid w:val="00036397"/>
    <w:rsid w:val="00036EF3"/>
    <w:rsid w:val="000371CF"/>
    <w:rsid w:val="0004247A"/>
    <w:rsid w:val="00042F11"/>
    <w:rsid w:val="00044040"/>
    <w:rsid w:val="0004537D"/>
    <w:rsid w:val="00045BD1"/>
    <w:rsid w:val="0004763F"/>
    <w:rsid w:val="00051CE6"/>
    <w:rsid w:val="00055185"/>
    <w:rsid w:val="000555AB"/>
    <w:rsid w:val="00056A79"/>
    <w:rsid w:val="0005782E"/>
    <w:rsid w:val="000608A2"/>
    <w:rsid w:val="00061DBB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57D"/>
    <w:rsid w:val="000767BA"/>
    <w:rsid w:val="00076D6D"/>
    <w:rsid w:val="0007750F"/>
    <w:rsid w:val="0007787D"/>
    <w:rsid w:val="00080C89"/>
    <w:rsid w:val="000814E3"/>
    <w:rsid w:val="0008346A"/>
    <w:rsid w:val="0008552E"/>
    <w:rsid w:val="0008677C"/>
    <w:rsid w:val="00086FED"/>
    <w:rsid w:val="000959A2"/>
    <w:rsid w:val="000A21EA"/>
    <w:rsid w:val="000A37A0"/>
    <w:rsid w:val="000A4313"/>
    <w:rsid w:val="000B083A"/>
    <w:rsid w:val="000B422C"/>
    <w:rsid w:val="000B4342"/>
    <w:rsid w:val="000B4FD7"/>
    <w:rsid w:val="000B5A3C"/>
    <w:rsid w:val="000C2C7F"/>
    <w:rsid w:val="000C3171"/>
    <w:rsid w:val="000C5EF5"/>
    <w:rsid w:val="000C6B6F"/>
    <w:rsid w:val="000D236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63C7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57D"/>
    <w:rsid w:val="001218D0"/>
    <w:rsid w:val="00123FCB"/>
    <w:rsid w:val="001240A6"/>
    <w:rsid w:val="00124D40"/>
    <w:rsid w:val="00127421"/>
    <w:rsid w:val="001276A7"/>
    <w:rsid w:val="0013295E"/>
    <w:rsid w:val="001337D8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66584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166C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1852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2F45"/>
    <w:rsid w:val="001F305E"/>
    <w:rsid w:val="001F3D0A"/>
    <w:rsid w:val="001F3F5A"/>
    <w:rsid w:val="001F7812"/>
    <w:rsid w:val="002050BA"/>
    <w:rsid w:val="00205AD1"/>
    <w:rsid w:val="00206702"/>
    <w:rsid w:val="00206EE0"/>
    <w:rsid w:val="002114B7"/>
    <w:rsid w:val="002114C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017"/>
    <w:rsid w:val="00225236"/>
    <w:rsid w:val="00235CF9"/>
    <w:rsid w:val="002362F2"/>
    <w:rsid w:val="00237713"/>
    <w:rsid w:val="002413D6"/>
    <w:rsid w:val="00241A35"/>
    <w:rsid w:val="00241DE5"/>
    <w:rsid w:val="00244B6A"/>
    <w:rsid w:val="00245BAE"/>
    <w:rsid w:val="00256B88"/>
    <w:rsid w:val="00260B64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2073"/>
    <w:rsid w:val="002A3488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4F1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2B12"/>
    <w:rsid w:val="003C3B7E"/>
    <w:rsid w:val="003C3B93"/>
    <w:rsid w:val="003C5D31"/>
    <w:rsid w:val="003C745E"/>
    <w:rsid w:val="003C7691"/>
    <w:rsid w:val="003D3782"/>
    <w:rsid w:val="003D3B41"/>
    <w:rsid w:val="003D6D30"/>
    <w:rsid w:val="003D78BC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29F5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D739B"/>
    <w:rsid w:val="004E0098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135"/>
    <w:rsid w:val="004F57D7"/>
    <w:rsid w:val="004F7B90"/>
    <w:rsid w:val="004F7E52"/>
    <w:rsid w:val="005056AB"/>
    <w:rsid w:val="005105CA"/>
    <w:rsid w:val="00510CE6"/>
    <w:rsid w:val="00512376"/>
    <w:rsid w:val="005133D8"/>
    <w:rsid w:val="00515B9A"/>
    <w:rsid w:val="005171F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170D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052FA"/>
    <w:rsid w:val="006107BF"/>
    <w:rsid w:val="006108F7"/>
    <w:rsid w:val="00610931"/>
    <w:rsid w:val="00613368"/>
    <w:rsid w:val="00616F8B"/>
    <w:rsid w:val="006205C5"/>
    <w:rsid w:val="00620939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5BC"/>
    <w:rsid w:val="00654749"/>
    <w:rsid w:val="006622D8"/>
    <w:rsid w:val="0066334D"/>
    <w:rsid w:val="00663F17"/>
    <w:rsid w:val="00664F42"/>
    <w:rsid w:val="0067160F"/>
    <w:rsid w:val="00671A10"/>
    <w:rsid w:val="00675335"/>
    <w:rsid w:val="00675B1D"/>
    <w:rsid w:val="00675F4B"/>
    <w:rsid w:val="00676E62"/>
    <w:rsid w:val="00677BEC"/>
    <w:rsid w:val="006903D4"/>
    <w:rsid w:val="00694A73"/>
    <w:rsid w:val="00694BB8"/>
    <w:rsid w:val="00695D70"/>
    <w:rsid w:val="00696BE7"/>
    <w:rsid w:val="0069788B"/>
    <w:rsid w:val="00697E8C"/>
    <w:rsid w:val="006A0799"/>
    <w:rsid w:val="006A188C"/>
    <w:rsid w:val="006A2142"/>
    <w:rsid w:val="006A23E2"/>
    <w:rsid w:val="006A3857"/>
    <w:rsid w:val="006A4370"/>
    <w:rsid w:val="006B2772"/>
    <w:rsid w:val="006B2F8D"/>
    <w:rsid w:val="006B49EE"/>
    <w:rsid w:val="006C0B83"/>
    <w:rsid w:val="006C1D61"/>
    <w:rsid w:val="006C201E"/>
    <w:rsid w:val="006C2256"/>
    <w:rsid w:val="006C3185"/>
    <w:rsid w:val="006C3334"/>
    <w:rsid w:val="006C34B8"/>
    <w:rsid w:val="006D063C"/>
    <w:rsid w:val="006D33EA"/>
    <w:rsid w:val="006E28D9"/>
    <w:rsid w:val="006E4711"/>
    <w:rsid w:val="006E5478"/>
    <w:rsid w:val="006E5600"/>
    <w:rsid w:val="006E58FD"/>
    <w:rsid w:val="006E763E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0F2F"/>
    <w:rsid w:val="00721272"/>
    <w:rsid w:val="0072619E"/>
    <w:rsid w:val="007271E2"/>
    <w:rsid w:val="00732618"/>
    <w:rsid w:val="0073308E"/>
    <w:rsid w:val="0073338C"/>
    <w:rsid w:val="007342C8"/>
    <w:rsid w:val="007353F7"/>
    <w:rsid w:val="00735954"/>
    <w:rsid w:val="0073752B"/>
    <w:rsid w:val="007410E9"/>
    <w:rsid w:val="00741165"/>
    <w:rsid w:val="00741C50"/>
    <w:rsid w:val="007427FA"/>
    <w:rsid w:val="00743FC5"/>
    <w:rsid w:val="007464BF"/>
    <w:rsid w:val="0074798D"/>
    <w:rsid w:val="00752155"/>
    <w:rsid w:val="00753241"/>
    <w:rsid w:val="007549E3"/>
    <w:rsid w:val="00754C55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81DAD"/>
    <w:rsid w:val="00790823"/>
    <w:rsid w:val="00793A8D"/>
    <w:rsid w:val="00796F8D"/>
    <w:rsid w:val="007973B5"/>
    <w:rsid w:val="0079760E"/>
    <w:rsid w:val="0079788F"/>
    <w:rsid w:val="007A15D6"/>
    <w:rsid w:val="007A426F"/>
    <w:rsid w:val="007A593B"/>
    <w:rsid w:val="007B06B0"/>
    <w:rsid w:val="007B0F1F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25C4"/>
    <w:rsid w:val="007C3797"/>
    <w:rsid w:val="007C412D"/>
    <w:rsid w:val="007C4B8E"/>
    <w:rsid w:val="007C5938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3D2E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013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07CAB"/>
    <w:rsid w:val="0091040A"/>
    <w:rsid w:val="0091154E"/>
    <w:rsid w:val="00913151"/>
    <w:rsid w:val="00914936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40C7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D2E"/>
    <w:rsid w:val="0099737B"/>
    <w:rsid w:val="009A5B42"/>
    <w:rsid w:val="009A7ED8"/>
    <w:rsid w:val="009B1045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051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61D8"/>
    <w:rsid w:val="009E7A6A"/>
    <w:rsid w:val="009F208A"/>
    <w:rsid w:val="009F3B2C"/>
    <w:rsid w:val="009F425F"/>
    <w:rsid w:val="009F5FF1"/>
    <w:rsid w:val="00A01127"/>
    <w:rsid w:val="00A013FB"/>
    <w:rsid w:val="00A017FB"/>
    <w:rsid w:val="00A048D1"/>
    <w:rsid w:val="00A071A5"/>
    <w:rsid w:val="00A10D4D"/>
    <w:rsid w:val="00A10D5F"/>
    <w:rsid w:val="00A133CD"/>
    <w:rsid w:val="00A146BD"/>
    <w:rsid w:val="00A14C36"/>
    <w:rsid w:val="00A15F5D"/>
    <w:rsid w:val="00A205EF"/>
    <w:rsid w:val="00A221CF"/>
    <w:rsid w:val="00A223B9"/>
    <w:rsid w:val="00A31CC5"/>
    <w:rsid w:val="00A32A4B"/>
    <w:rsid w:val="00A352EA"/>
    <w:rsid w:val="00A36120"/>
    <w:rsid w:val="00A36F15"/>
    <w:rsid w:val="00A40B4C"/>
    <w:rsid w:val="00A448C8"/>
    <w:rsid w:val="00A4504F"/>
    <w:rsid w:val="00A462F9"/>
    <w:rsid w:val="00A46F7A"/>
    <w:rsid w:val="00A4750D"/>
    <w:rsid w:val="00A47630"/>
    <w:rsid w:val="00A5270C"/>
    <w:rsid w:val="00A54C20"/>
    <w:rsid w:val="00A560D5"/>
    <w:rsid w:val="00A5796C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1370"/>
    <w:rsid w:val="00A81A5E"/>
    <w:rsid w:val="00A82C09"/>
    <w:rsid w:val="00A860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507A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10B45"/>
    <w:rsid w:val="00B20B49"/>
    <w:rsid w:val="00B24B1E"/>
    <w:rsid w:val="00B3032D"/>
    <w:rsid w:val="00B3039D"/>
    <w:rsid w:val="00B308A4"/>
    <w:rsid w:val="00B30DDB"/>
    <w:rsid w:val="00B33201"/>
    <w:rsid w:val="00B33E83"/>
    <w:rsid w:val="00B406F3"/>
    <w:rsid w:val="00B40D43"/>
    <w:rsid w:val="00B415DA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4EEB"/>
    <w:rsid w:val="00B650C9"/>
    <w:rsid w:val="00B656F1"/>
    <w:rsid w:val="00B65E3D"/>
    <w:rsid w:val="00B66B24"/>
    <w:rsid w:val="00B706F2"/>
    <w:rsid w:val="00B711B5"/>
    <w:rsid w:val="00B73618"/>
    <w:rsid w:val="00B7403E"/>
    <w:rsid w:val="00B742FD"/>
    <w:rsid w:val="00B774DD"/>
    <w:rsid w:val="00B778C2"/>
    <w:rsid w:val="00B80256"/>
    <w:rsid w:val="00B80FD7"/>
    <w:rsid w:val="00B823B5"/>
    <w:rsid w:val="00B84366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108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5BC5"/>
    <w:rsid w:val="00BD5FF9"/>
    <w:rsid w:val="00BE1849"/>
    <w:rsid w:val="00BE2DE4"/>
    <w:rsid w:val="00BE382B"/>
    <w:rsid w:val="00BE3DFC"/>
    <w:rsid w:val="00BE55CF"/>
    <w:rsid w:val="00BF07D0"/>
    <w:rsid w:val="00BF0B40"/>
    <w:rsid w:val="00BF140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407E"/>
    <w:rsid w:val="00C24C0B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643"/>
    <w:rsid w:val="00C6381D"/>
    <w:rsid w:val="00C63E17"/>
    <w:rsid w:val="00C63FE3"/>
    <w:rsid w:val="00C701F0"/>
    <w:rsid w:val="00C711A4"/>
    <w:rsid w:val="00C724D2"/>
    <w:rsid w:val="00C83F42"/>
    <w:rsid w:val="00C843FE"/>
    <w:rsid w:val="00C92434"/>
    <w:rsid w:val="00C93DA8"/>
    <w:rsid w:val="00C94058"/>
    <w:rsid w:val="00C9491E"/>
    <w:rsid w:val="00C94B5A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6509"/>
    <w:rsid w:val="00CC784E"/>
    <w:rsid w:val="00CD323C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4DC"/>
    <w:rsid w:val="00D40D0E"/>
    <w:rsid w:val="00D418A2"/>
    <w:rsid w:val="00D41F97"/>
    <w:rsid w:val="00D424B3"/>
    <w:rsid w:val="00D434BE"/>
    <w:rsid w:val="00D43DAD"/>
    <w:rsid w:val="00D5006A"/>
    <w:rsid w:val="00D516C3"/>
    <w:rsid w:val="00D51A92"/>
    <w:rsid w:val="00D52B95"/>
    <w:rsid w:val="00D54233"/>
    <w:rsid w:val="00D548CC"/>
    <w:rsid w:val="00D55A9D"/>
    <w:rsid w:val="00D56667"/>
    <w:rsid w:val="00D57DC8"/>
    <w:rsid w:val="00D60A37"/>
    <w:rsid w:val="00D60EA3"/>
    <w:rsid w:val="00D61B97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1E9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1E07"/>
    <w:rsid w:val="00E521D6"/>
    <w:rsid w:val="00E56F31"/>
    <w:rsid w:val="00E60532"/>
    <w:rsid w:val="00E6138E"/>
    <w:rsid w:val="00E61A55"/>
    <w:rsid w:val="00E62C6C"/>
    <w:rsid w:val="00E63D37"/>
    <w:rsid w:val="00E67EB7"/>
    <w:rsid w:val="00E7276D"/>
    <w:rsid w:val="00E7299B"/>
    <w:rsid w:val="00E73033"/>
    <w:rsid w:val="00E73942"/>
    <w:rsid w:val="00E74DA8"/>
    <w:rsid w:val="00E758F4"/>
    <w:rsid w:val="00E80B13"/>
    <w:rsid w:val="00E81461"/>
    <w:rsid w:val="00E82DA7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359C"/>
    <w:rsid w:val="00EB1A5D"/>
    <w:rsid w:val="00EB388C"/>
    <w:rsid w:val="00EB3F79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1BB3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184F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6E95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F28BA3F-D405-46C1-8ABE-BDB525FD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  <w:style w:type="paragraph" w:styleId="af4">
    <w:name w:val="No Spacing"/>
    <w:uiPriority w:val="1"/>
    <w:qFormat/>
    <w:rsid w:val="00781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hyperlink" Target="https://login.consultant.ru/link/?req=doc&amp;demo=1&amp;base=LAW&amp;n=418306&amp;date=05.08.2022" TargetMode="Externa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hyperlink" Target="https://login.consultant.ru/link/?req=doc&amp;demo=1&amp;base=LAW&amp;n=400422&amp;date=05.08.2022" TargetMode="External"/><Relationship Id="rId7" Type="http://schemas.openxmlformats.org/officeDocument/2006/relationships/endnotes" Target="endnotes.xml"/><Relationship Id="rId71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footer" Target="footer1.xml"/><Relationship Id="rId57" Type="http://schemas.openxmlformats.org/officeDocument/2006/relationships/hyperlink" Target="https://login.consultant.ru/link/?req=doc&amp;demo=1&amp;base=LAW&amp;n=418306&amp;date=05.08.2022" TargetMode="External"/><Relationship Id="rId61" Type="http://schemas.openxmlformats.org/officeDocument/2006/relationships/hyperlink" Target="https://login.consultant.ru/link/?req=doc&amp;demo=1&amp;base=LAW&amp;n=418306&amp;date=05.08.2022" TargetMode="Externa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hyperlink" Target="https://login.consultant.ru/link/?req=doc&amp;demo=1&amp;base=LAW&amp;n=400422&amp;date=05.08.2022" TargetMode="External"/><Relationship Id="rId73" Type="http://schemas.openxmlformats.org/officeDocument/2006/relationships/fontTable" Target="fontTable.xml"/><Relationship Id="rId8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1.xm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footer" Target="footer4.xml"/><Relationship Id="rId80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21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CFEE-CFA1-4A2E-98C9-6B254803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36</Pages>
  <Words>10013</Words>
  <Characters>57080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user</cp:lastModifiedBy>
  <cp:revision>12</cp:revision>
  <cp:lastPrinted>2024-05-14T13:14:00Z</cp:lastPrinted>
  <dcterms:created xsi:type="dcterms:W3CDTF">2024-05-03T12:22:00Z</dcterms:created>
  <dcterms:modified xsi:type="dcterms:W3CDTF">2024-05-20T12:53:00Z</dcterms:modified>
</cp:coreProperties>
</file>