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6EA" w:rsidRDefault="00A926EA" w:rsidP="00A926EA">
      <w:pPr>
        <w:jc w:val="center"/>
        <w:rPr>
          <w:b/>
          <w:sz w:val="28"/>
          <w:szCs w:val="28"/>
        </w:rPr>
      </w:pPr>
      <w:r>
        <w:rPr>
          <w:b/>
          <w:noProof/>
          <w:sz w:val="28"/>
          <w:szCs w:val="28"/>
        </w:rPr>
        <w:drawing>
          <wp:anchor distT="0" distB="0" distL="114300" distR="114300" simplePos="0" relativeHeight="251659264" behindDoc="0" locked="0" layoutInCell="1" allowOverlap="1" wp14:anchorId="3AC772E1" wp14:editId="108EE986">
            <wp:simplePos x="0" y="0"/>
            <wp:positionH relativeFrom="margin">
              <wp:posOffset>2646680</wp:posOffset>
            </wp:positionH>
            <wp:positionV relativeFrom="paragraph">
              <wp:posOffset>-278130</wp:posOffset>
            </wp:positionV>
            <wp:extent cx="570035" cy="720969"/>
            <wp:effectExtent l="0" t="0" r="1905" b="3175"/>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4" cstate="print"/>
                    <a:srcRect/>
                    <a:stretch>
                      <a:fillRect/>
                    </a:stretch>
                  </pic:blipFill>
                  <pic:spPr bwMode="auto">
                    <a:xfrm rot="-21600000">
                      <a:off x="0" y="0"/>
                      <a:ext cx="570035" cy="720969"/>
                    </a:xfrm>
                    <a:prstGeom prst="rect">
                      <a:avLst/>
                    </a:prstGeom>
                    <a:noFill/>
                    <a:ln w="9525">
                      <a:noFill/>
                      <a:miter lim="800000"/>
                      <a:headEnd/>
                      <a:tailEnd/>
                    </a:ln>
                  </pic:spPr>
                </pic:pic>
              </a:graphicData>
            </a:graphic>
          </wp:anchor>
        </w:drawing>
      </w:r>
    </w:p>
    <w:p w:rsidR="00A926EA" w:rsidRDefault="00A926EA" w:rsidP="00A926EA">
      <w:pPr>
        <w:jc w:val="center"/>
        <w:rPr>
          <w:b/>
          <w:sz w:val="28"/>
          <w:szCs w:val="28"/>
        </w:rPr>
      </w:pPr>
    </w:p>
    <w:p w:rsidR="00A926EA" w:rsidRDefault="00A926EA" w:rsidP="00A926EA">
      <w:pPr>
        <w:jc w:val="center"/>
        <w:rPr>
          <w:b/>
          <w:sz w:val="28"/>
          <w:szCs w:val="28"/>
        </w:rPr>
      </w:pPr>
    </w:p>
    <w:p w:rsidR="00A926EA" w:rsidRDefault="00A926EA" w:rsidP="00A926EA">
      <w:pPr>
        <w:jc w:val="center"/>
        <w:rPr>
          <w:b/>
          <w:sz w:val="28"/>
          <w:szCs w:val="28"/>
        </w:rPr>
      </w:pPr>
      <w:r>
        <w:rPr>
          <w:b/>
          <w:sz w:val="28"/>
          <w:szCs w:val="28"/>
        </w:rPr>
        <w:t>РОССИЙСКАЯ ФЕДЕРАЦИЯ</w:t>
      </w:r>
      <w:r>
        <w:rPr>
          <w:b/>
          <w:sz w:val="28"/>
          <w:szCs w:val="28"/>
        </w:rPr>
        <w:br/>
      </w:r>
      <w:r>
        <w:rPr>
          <w:b/>
          <w:sz w:val="28"/>
          <w:szCs w:val="28"/>
        </w:rPr>
        <w:br/>
        <w:t>ДУМА КИКНУРСКОГО МУНИЦИПАЛЬНОГО ОКРУГА</w:t>
      </w:r>
      <w:r>
        <w:rPr>
          <w:b/>
          <w:sz w:val="28"/>
          <w:szCs w:val="28"/>
        </w:rPr>
        <w:br/>
        <w:t>КИРОВСКОЙ ОБЛАСТИ</w:t>
      </w:r>
    </w:p>
    <w:p w:rsidR="00A926EA" w:rsidRPr="00B26D44" w:rsidRDefault="00A926EA" w:rsidP="00A926EA">
      <w:pPr>
        <w:jc w:val="center"/>
        <w:rPr>
          <w:b/>
          <w:sz w:val="32"/>
          <w:szCs w:val="32"/>
        </w:rPr>
      </w:pPr>
      <w:r>
        <w:rPr>
          <w:b/>
          <w:sz w:val="28"/>
          <w:szCs w:val="28"/>
        </w:rPr>
        <w:t>первого созыва</w:t>
      </w:r>
      <w:r>
        <w:rPr>
          <w:b/>
          <w:sz w:val="28"/>
          <w:szCs w:val="28"/>
        </w:rPr>
        <w:br/>
      </w:r>
      <w:r>
        <w:rPr>
          <w:b/>
          <w:sz w:val="28"/>
          <w:szCs w:val="28"/>
        </w:rPr>
        <w:br/>
      </w:r>
      <w:r w:rsidRPr="00B26D44">
        <w:rPr>
          <w:b/>
          <w:sz w:val="32"/>
          <w:szCs w:val="32"/>
        </w:rPr>
        <w:t>РЕШЕНИЕ</w:t>
      </w:r>
    </w:p>
    <w:p w:rsidR="00A926EA" w:rsidRPr="00B26D44" w:rsidRDefault="00A926EA" w:rsidP="00A926EA">
      <w:pPr>
        <w:jc w:val="both"/>
        <w:rPr>
          <w:b/>
          <w:sz w:val="32"/>
          <w:szCs w:val="32"/>
        </w:rPr>
      </w:pPr>
    </w:p>
    <w:p w:rsidR="00A926EA" w:rsidRDefault="002D647A" w:rsidP="00A926EA">
      <w:pPr>
        <w:jc w:val="both"/>
        <w:rPr>
          <w:sz w:val="28"/>
          <w:szCs w:val="28"/>
        </w:rPr>
      </w:pPr>
      <w:r>
        <w:rPr>
          <w:sz w:val="28"/>
          <w:szCs w:val="28"/>
          <w:u w:val="single"/>
        </w:rPr>
        <w:t>30.01.2025</w:t>
      </w:r>
      <w:r w:rsidR="002473F8">
        <w:rPr>
          <w:sz w:val="28"/>
          <w:szCs w:val="28"/>
        </w:rPr>
        <w:t xml:space="preserve">            </w:t>
      </w:r>
      <w:r w:rsidR="00A926EA">
        <w:rPr>
          <w:sz w:val="28"/>
          <w:szCs w:val="28"/>
        </w:rPr>
        <w:t xml:space="preserve">                                                    </w:t>
      </w:r>
      <w:r w:rsidR="00C7446E">
        <w:rPr>
          <w:sz w:val="28"/>
          <w:szCs w:val="28"/>
        </w:rPr>
        <w:t xml:space="preserve">                        </w:t>
      </w:r>
      <w:r>
        <w:rPr>
          <w:sz w:val="28"/>
          <w:szCs w:val="28"/>
        </w:rPr>
        <w:t xml:space="preserve">     </w:t>
      </w:r>
      <w:bookmarkStart w:id="0" w:name="_GoBack"/>
      <w:bookmarkEnd w:id="0"/>
      <w:r w:rsidR="00C7446E">
        <w:rPr>
          <w:sz w:val="28"/>
          <w:szCs w:val="28"/>
        </w:rPr>
        <w:t xml:space="preserve">     № </w:t>
      </w:r>
      <w:r>
        <w:rPr>
          <w:sz w:val="28"/>
          <w:szCs w:val="28"/>
          <w:u w:val="single"/>
        </w:rPr>
        <w:t>44-368</w:t>
      </w:r>
    </w:p>
    <w:p w:rsidR="00A926EA" w:rsidRDefault="00A926EA" w:rsidP="00A926EA">
      <w:pPr>
        <w:jc w:val="center"/>
        <w:rPr>
          <w:sz w:val="28"/>
          <w:szCs w:val="28"/>
        </w:rPr>
      </w:pPr>
      <w:r>
        <w:rPr>
          <w:sz w:val="28"/>
          <w:szCs w:val="28"/>
        </w:rPr>
        <w:t>пгт Кикнур</w:t>
      </w:r>
    </w:p>
    <w:p w:rsidR="00A926EA" w:rsidRDefault="00A926EA" w:rsidP="00A926EA">
      <w:pPr>
        <w:jc w:val="center"/>
        <w:rPr>
          <w:sz w:val="28"/>
          <w:szCs w:val="28"/>
        </w:rPr>
      </w:pPr>
    </w:p>
    <w:p w:rsidR="0089255E" w:rsidRDefault="00C7446E" w:rsidP="00C7446E">
      <w:pPr>
        <w:jc w:val="center"/>
        <w:rPr>
          <w:b/>
          <w:sz w:val="28"/>
          <w:szCs w:val="28"/>
        </w:rPr>
      </w:pPr>
      <w:r>
        <w:rPr>
          <w:b/>
          <w:sz w:val="28"/>
          <w:szCs w:val="28"/>
        </w:rPr>
        <w:t>О внесении изменений в решение Думы Кикнурского муниципальног</w:t>
      </w:r>
      <w:r w:rsidR="00DB350F">
        <w:rPr>
          <w:b/>
          <w:sz w:val="28"/>
          <w:szCs w:val="28"/>
        </w:rPr>
        <w:t>о округа Кировской области от 21.12.2020 № 7-78</w:t>
      </w:r>
      <w:r>
        <w:rPr>
          <w:b/>
          <w:sz w:val="28"/>
          <w:szCs w:val="28"/>
        </w:rPr>
        <w:t xml:space="preserve"> </w:t>
      </w:r>
    </w:p>
    <w:p w:rsidR="00C7446E" w:rsidRDefault="00C7446E" w:rsidP="0089255E">
      <w:pPr>
        <w:spacing w:line="360" w:lineRule="exact"/>
        <w:ind w:firstLine="709"/>
        <w:jc w:val="both"/>
        <w:rPr>
          <w:sz w:val="28"/>
          <w:szCs w:val="28"/>
        </w:rPr>
      </w:pPr>
    </w:p>
    <w:p w:rsidR="00A926EA" w:rsidRDefault="00A926EA" w:rsidP="0089255E">
      <w:pPr>
        <w:spacing w:line="360" w:lineRule="exact"/>
        <w:ind w:firstLine="709"/>
        <w:jc w:val="both"/>
        <w:rPr>
          <w:sz w:val="28"/>
          <w:szCs w:val="28"/>
        </w:rPr>
      </w:pPr>
      <w:r w:rsidRPr="00757DB7">
        <w:rPr>
          <w:sz w:val="28"/>
          <w:szCs w:val="28"/>
        </w:rPr>
        <w:t xml:space="preserve">В соответствии </w:t>
      </w:r>
      <w:r w:rsidR="00CD11EA">
        <w:rPr>
          <w:sz w:val="28"/>
          <w:szCs w:val="28"/>
        </w:rPr>
        <w:t xml:space="preserve">с </w:t>
      </w:r>
      <w:r w:rsidRPr="00757DB7">
        <w:rPr>
          <w:sz w:val="28"/>
          <w:szCs w:val="28"/>
        </w:rPr>
        <w:t>постановлением Правительства Ки</w:t>
      </w:r>
      <w:r w:rsidR="00C7446E">
        <w:rPr>
          <w:sz w:val="28"/>
          <w:szCs w:val="28"/>
        </w:rPr>
        <w:t>ровской области от 23.12.2024</w:t>
      </w:r>
      <w:r>
        <w:rPr>
          <w:sz w:val="28"/>
          <w:szCs w:val="28"/>
        </w:rPr>
        <w:t xml:space="preserve"> № </w:t>
      </w:r>
      <w:r w:rsidR="00C7446E">
        <w:rPr>
          <w:sz w:val="28"/>
          <w:szCs w:val="28"/>
        </w:rPr>
        <w:t>596-П</w:t>
      </w:r>
      <w:r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w:t>
      </w:r>
      <w:r w:rsidR="008216EB">
        <w:rPr>
          <w:sz w:val="28"/>
          <w:szCs w:val="28"/>
        </w:rPr>
        <w:t xml:space="preserve">должностных лиц контрольно-счетных органов, </w:t>
      </w:r>
      <w:r w:rsidRPr="00757DB7">
        <w:rPr>
          <w:sz w:val="28"/>
          <w:szCs w:val="28"/>
        </w:rPr>
        <w:t xml:space="preserve">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Дума </w:t>
      </w:r>
      <w:r>
        <w:rPr>
          <w:sz w:val="28"/>
          <w:szCs w:val="28"/>
        </w:rPr>
        <w:t>Кикнурского муниципального</w:t>
      </w:r>
      <w:r w:rsidRPr="00757DB7">
        <w:rPr>
          <w:sz w:val="28"/>
          <w:szCs w:val="28"/>
        </w:rPr>
        <w:t xml:space="preserve"> округа РЕШИЛА:</w:t>
      </w:r>
    </w:p>
    <w:p w:rsidR="00C7446E" w:rsidRDefault="00C7446E" w:rsidP="0089255E">
      <w:pPr>
        <w:spacing w:line="360" w:lineRule="exact"/>
        <w:ind w:firstLine="709"/>
        <w:jc w:val="both"/>
        <w:rPr>
          <w:sz w:val="28"/>
          <w:szCs w:val="28"/>
        </w:rPr>
      </w:pPr>
      <w:r>
        <w:rPr>
          <w:sz w:val="28"/>
          <w:szCs w:val="28"/>
        </w:rPr>
        <w:t>1. Внести в решение Думы Кикнурского муниципальног</w:t>
      </w:r>
      <w:r w:rsidR="00DB350F">
        <w:rPr>
          <w:sz w:val="28"/>
          <w:szCs w:val="28"/>
        </w:rPr>
        <w:t>о округа Кировской области от 21.12.2020 № 7-78</w:t>
      </w:r>
      <w:r>
        <w:rPr>
          <w:sz w:val="28"/>
          <w:szCs w:val="28"/>
        </w:rPr>
        <w:t xml:space="preserve"> «Об оплате труда </w:t>
      </w:r>
      <w:r w:rsidR="00DB350F">
        <w:rPr>
          <w:sz w:val="28"/>
          <w:szCs w:val="28"/>
        </w:rPr>
        <w:t xml:space="preserve">муниципальных служащих управления образования администрации </w:t>
      </w:r>
      <w:r>
        <w:rPr>
          <w:sz w:val="28"/>
          <w:szCs w:val="28"/>
        </w:rPr>
        <w:t xml:space="preserve">Кикнурского муниципального округа Кировской области» </w:t>
      </w:r>
      <w:r w:rsidR="00156DCA">
        <w:rPr>
          <w:sz w:val="28"/>
          <w:szCs w:val="28"/>
        </w:rPr>
        <w:t xml:space="preserve">(далее – Решение) </w:t>
      </w:r>
      <w:r>
        <w:rPr>
          <w:sz w:val="28"/>
          <w:szCs w:val="28"/>
        </w:rPr>
        <w:t>следующие изменения:</w:t>
      </w:r>
    </w:p>
    <w:p w:rsidR="00C7446E" w:rsidRDefault="00C7446E" w:rsidP="0089255E">
      <w:pPr>
        <w:spacing w:line="360" w:lineRule="exact"/>
        <w:ind w:firstLine="709"/>
        <w:jc w:val="both"/>
        <w:rPr>
          <w:sz w:val="28"/>
          <w:szCs w:val="28"/>
        </w:rPr>
      </w:pPr>
      <w:r>
        <w:rPr>
          <w:sz w:val="28"/>
          <w:szCs w:val="28"/>
        </w:rPr>
        <w:t>1.1. Преам</w:t>
      </w:r>
      <w:r w:rsidR="00156DCA">
        <w:rPr>
          <w:sz w:val="28"/>
          <w:szCs w:val="28"/>
        </w:rPr>
        <w:t>булу Р</w:t>
      </w:r>
      <w:r>
        <w:rPr>
          <w:sz w:val="28"/>
          <w:szCs w:val="28"/>
        </w:rPr>
        <w:t>ешения изложить в следующей редакции:</w:t>
      </w:r>
    </w:p>
    <w:p w:rsidR="00C7446E" w:rsidRDefault="00C7446E" w:rsidP="0089255E">
      <w:pPr>
        <w:spacing w:line="360" w:lineRule="exact"/>
        <w:ind w:firstLine="709"/>
        <w:jc w:val="both"/>
        <w:rPr>
          <w:sz w:val="28"/>
          <w:szCs w:val="28"/>
        </w:rPr>
      </w:pPr>
      <w:r w:rsidRPr="00C7446E">
        <w:rPr>
          <w:sz w:val="28"/>
          <w:szCs w:val="28"/>
        </w:rPr>
        <w:t>«</w:t>
      </w:r>
      <w:r w:rsidR="00DB350F" w:rsidRPr="00757DB7">
        <w:rPr>
          <w:sz w:val="28"/>
          <w:szCs w:val="28"/>
        </w:rPr>
        <w:t xml:space="preserve">В соответствии со статьей 22 Закона Кировской области от 08.10.2007 № 171-ЗО «О муниципальной службе в Кировской области», </w:t>
      </w:r>
      <w:hyperlink r:id="rId5" w:tooltip="Постановление Правительства Кировской области от 12.04.2011 N 98/120 (ред. от 13.09.2023) &quo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 w:history="1">
        <w:r w:rsidRPr="00C7446E">
          <w:rPr>
            <w:color w:val="000000" w:themeColor="text1"/>
            <w:sz w:val="28"/>
            <w:szCs w:val="28"/>
          </w:rPr>
          <w:t>постановлением</w:t>
        </w:r>
      </w:hyperlink>
      <w:r w:rsidRPr="00C7446E">
        <w:rPr>
          <w:sz w:val="28"/>
          <w:szCs w:val="28"/>
        </w:rPr>
        <w:t xml:space="preserve"> Правительства Кировской </w:t>
      </w:r>
      <w:r>
        <w:rPr>
          <w:sz w:val="28"/>
          <w:szCs w:val="28"/>
        </w:rPr>
        <w:t>области от 23.12.2024 N 596-П «</w:t>
      </w:r>
      <w:r w:rsidRPr="00C7446E">
        <w:rPr>
          <w:sz w:val="28"/>
          <w:szCs w:val="28"/>
        </w:rPr>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w:t>
      </w:r>
      <w:r>
        <w:rPr>
          <w:sz w:val="28"/>
          <w:szCs w:val="28"/>
        </w:rPr>
        <w:t>ровской области</w:t>
      </w:r>
      <w:r w:rsidR="00D57AE9">
        <w:rPr>
          <w:sz w:val="28"/>
          <w:szCs w:val="28"/>
        </w:rPr>
        <w:t>»</w:t>
      </w:r>
      <w:r w:rsidR="00DB350F">
        <w:rPr>
          <w:sz w:val="28"/>
          <w:szCs w:val="28"/>
        </w:rPr>
        <w:t>, Дума Кикнурского муниципального округа решила</w:t>
      </w:r>
      <w:r w:rsidR="004C5954">
        <w:rPr>
          <w:sz w:val="28"/>
          <w:szCs w:val="28"/>
        </w:rPr>
        <w:t>:</w:t>
      </w:r>
      <w:r w:rsidR="00BF5085">
        <w:rPr>
          <w:sz w:val="28"/>
          <w:szCs w:val="28"/>
        </w:rPr>
        <w:t>».</w:t>
      </w:r>
    </w:p>
    <w:p w:rsidR="00C16C4F" w:rsidRDefault="00156DCA" w:rsidP="00C16C4F">
      <w:pPr>
        <w:spacing w:line="360" w:lineRule="exact"/>
        <w:ind w:firstLine="709"/>
        <w:jc w:val="both"/>
        <w:rPr>
          <w:sz w:val="28"/>
          <w:szCs w:val="28"/>
        </w:rPr>
      </w:pPr>
      <w:r>
        <w:rPr>
          <w:sz w:val="28"/>
          <w:szCs w:val="28"/>
        </w:rPr>
        <w:t>1.2. Пункт 1 Р</w:t>
      </w:r>
      <w:r w:rsidR="00C16C4F">
        <w:rPr>
          <w:sz w:val="28"/>
          <w:szCs w:val="28"/>
        </w:rPr>
        <w:t>ешения изложить в следующей редакции:</w:t>
      </w:r>
    </w:p>
    <w:p w:rsidR="00C16C4F" w:rsidRPr="00C16C4F" w:rsidRDefault="00C16C4F" w:rsidP="00C16C4F">
      <w:pPr>
        <w:spacing w:line="360" w:lineRule="exact"/>
        <w:ind w:firstLine="709"/>
        <w:jc w:val="both"/>
        <w:rPr>
          <w:sz w:val="28"/>
          <w:szCs w:val="28"/>
        </w:rPr>
      </w:pPr>
      <w:r>
        <w:rPr>
          <w:sz w:val="28"/>
          <w:szCs w:val="28"/>
        </w:rPr>
        <w:lastRenderedPageBreak/>
        <w:t xml:space="preserve">«1. </w:t>
      </w:r>
      <w:r w:rsidRPr="00C16C4F">
        <w:rPr>
          <w:sz w:val="28"/>
          <w:szCs w:val="28"/>
        </w:rPr>
        <w:t xml:space="preserve">Утвердить </w:t>
      </w:r>
      <w:hyperlink w:anchor="Par38" w:tooltip="ПОЛОЖЕНИЕ" w:history="1">
        <w:r w:rsidRPr="00C16C4F">
          <w:rPr>
            <w:color w:val="000000" w:themeColor="text1"/>
            <w:sz w:val="28"/>
            <w:szCs w:val="28"/>
          </w:rPr>
          <w:t>Положение</w:t>
        </w:r>
      </w:hyperlink>
      <w:r w:rsidRPr="00C16C4F">
        <w:rPr>
          <w:color w:val="000000" w:themeColor="text1"/>
          <w:sz w:val="28"/>
          <w:szCs w:val="28"/>
        </w:rPr>
        <w:t xml:space="preserve"> о</w:t>
      </w:r>
      <w:r w:rsidRPr="00C16C4F">
        <w:rPr>
          <w:sz w:val="28"/>
          <w:szCs w:val="28"/>
        </w:rPr>
        <w:t xml:space="preserve">б оплате труда </w:t>
      </w:r>
      <w:r w:rsidR="004C5954">
        <w:rPr>
          <w:sz w:val="28"/>
          <w:szCs w:val="28"/>
        </w:rPr>
        <w:t xml:space="preserve">муниципальных служащих управления образования администрации Кикнурского муниципального округа </w:t>
      </w:r>
      <w:r w:rsidRPr="00C16C4F">
        <w:rPr>
          <w:sz w:val="28"/>
          <w:szCs w:val="28"/>
        </w:rPr>
        <w:t>Кировск</w:t>
      </w:r>
      <w:r>
        <w:rPr>
          <w:sz w:val="28"/>
          <w:szCs w:val="28"/>
        </w:rPr>
        <w:t>ой области согласно приложению</w:t>
      </w:r>
      <w:r w:rsidRPr="00C16C4F">
        <w:rPr>
          <w:sz w:val="28"/>
          <w:szCs w:val="28"/>
        </w:rPr>
        <w:t>.</w:t>
      </w:r>
      <w:r>
        <w:rPr>
          <w:sz w:val="28"/>
          <w:szCs w:val="28"/>
        </w:rPr>
        <w:t>».</w:t>
      </w:r>
    </w:p>
    <w:p w:rsidR="00126BA2" w:rsidRDefault="00C16C4F" w:rsidP="00C16C4F">
      <w:pPr>
        <w:spacing w:line="360" w:lineRule="exact"/>
        <w:ind w:firstLine="708"/>
        <w:jc w:val="both"/>
        <w:rPr>
          <w:sz w:val="28"/>
          <w:szCs w:val="28"/>
        </w:rPr>
      </w:pPr>
      <w:r>
        <w:rPr>
          <w:sz w:val="28"/>
          <w:szCs w:val="28"/>
        </w:rPr>
        <w:t>1.3</w:t>
      </w:r>
      <w:r w:rsidR="00126BA2">
        <w:rPr>
          <w:sz w:val="28"/>
          <w:szCs w:val="28"/>
        </w:rPr>
        <w:t xml:space="preserve">. </w:t>
      </w:r>
      <w:r>
        <w:rPr>
          <w:sz w:val="28"/>
          <w:szCs w:val="28"/>
        </w:rPr>
        <w:t>П</w:t>
      </w:r>
      <w:r w:rsidR="00B81EED">
        <w:rPr>
          <w:sz w:val="28"/>
          <w:szCs w:val="28"/>
        </w:rPr>
        <w:t>одп</w:t>
      </w:r>
      <w:r>
        <w:rPr>
          <w:sz w:val="28"/>
          <w:szCs w:val="28"/>
        </w:rPr>
        <w:t>ункт</w:t>
      </w:r>
      <w:r w:rsidR="00BF5085">
        <w:rPr>
          <w:sz w:val="28"/>
          <w:szCs w:val="28"/>
        </w:rPr>
        <w:t xml:space="preserve"> </w:t>
      </w:r>
      <w:r w:rsidR="00B81EED">
        <w:rPr>
          <w:sz w:val="28"/>
          <w:szCs w:val="28"/>
        </w:rPr>
        <w:t>1.</w:t>
      </w:r>
      <w:r w:rsidR="00BF5085">
        <w:rPr>
          <w:sz w:val="28"/>
          <w:szCs w:val="28"/>
        </w:rPr>
        <w:t>1</w:t>
      </w:r>
      <w:r w:rsidR="00B81EED">
        <w:rPr>
          <w:sz w:val="28"/>
          <w:szCs w:val="28"/>
        </w:rPr>
        <w:t xml:space="preserve"> пункта 1</w:t>
      </w:r>
      <w:r w:rsidR="00BF5085">
        <w:rPr>
          <w:sz w:val="28"/>
          <w:szCs w:val="28"/>
        </w:rPr>
        <w:t xml:space="preserve"> </w:t>
      </w:r>
      <w:r w:rsidR="006276CD">
        <w:rPr>
          <w:sz w:val="28"/>
          <w:szCs w:val="28"/>
        </w:rPr>
        <w:t>приложения к Р</w:t>
      </w:r>
      <w:r w:rsidR="00BF5085">
        <w:rPr>
          <w:sz w:val="28"/>
          <w:szCs w:val="28"/>
        </w:rPr>
        <w:t>ешению изложить в следующей редакции:</w:t>
      </w:r>
    </w:p>
    <w:p w:rsidR="00B81EED" w:rsidRDefault="00BF5085" w:rsidP="0089255E">
      <w:pPr>
        <w:spacing w:line="360" w:lineRule="exact"/>
        <w:ind w:firstLine="709"/>
        <w:jc w:val="both"/>
        <w:rPr>
          <w:sz w:val="28"/>
          <w:szCs w:val="28"/>
        </w:rPr>
      </w:pPr>
      <w:r>
        <w:rPr>
          <w:sz w:val="28"/>
          <w:szCs w:val="28"/>
        </w:rPr>
        <w:t>«</w:t>
      </w:r>
      <w:r w:rsidRPr="00757DB7">
        <w:rPr>
          <w:sz w:val="28"/>
          <w:szCs w:val="28"/>
        </w:rPr>
        <w:t>1.</w:t>
      </w:r>
      <w:r w:rsidR="00B81EED">
        <w:rPr>
          <w:sz w:val="28"/>
          <w:szCs w:val="28"/>
        </w:rPr>
        <w:t>1.</w:t>
      </w:r>
      <w:r w:rsidRPr="00757DB7">
        <w:rPr>
          <w:sz w:val="28"/>
          <w:szCs w:val="28"/>
        </w:rPr>
        <w:t xml:space="preserve"> </w:t>
      </w:r>
      <w:r w:rsidR="00B81EED" w:rsidRPr="00757DB7">
        <w:rPr>
          <w:sz w:val="28"/>
          <w:szCs w:val="28"/>
        </w:rPr>
        <w:t xml:space="preserve">Настоящее Положение определяет условия оплаты труда, размеры должностных окладов и порядок ежемесячных и иных дополнительных выплат муниципальным служащим </w:t>
      </w:r>
      <w:r w:rsidR="00B81EED">
        <w:rPr>
          <w:sz w:val="28"/>
          <w:szCs w:val="28"/>
        </w:rPr>
        <w:t>управления образования администрации</w:t>
      </w:r>
      <w:r w:rsidR="00B81EED" w:rsidRPr="00757DB7">
        <w:rPr>
          <w:sz w:val="28"/>
          <w:szCs w:val="28"/>
        </w:rPr>
        <w:t xml:space="preserve"> </w:t>
      </w:r>
      <w:r w:rsidR="00B81EED">
        <w:rPr>
          <w:sz w:val="28"/>
          <w:szCs w:val="28"/>
        </w:rPr>
        <w:t>Кикнурского муниципального</w:t>
      </w:r>
      <w:r w:rsidR="00B81EED" w:rsidRPr="00757DB7">
        <w:rPr>
          <w:sz w:val="28"/>
          <w:szCs w:val="28"/>
        </w:rPr>
        <w:t xml:space="preserve"> округ</w:t>
      </w:r>
      <w:r w:rsidR="00B81EED">
        <w:rPr>
          <w:sz w:val="28"/>
          <w:szCs w:val="28"/>
        </w:rPr>
        <w:t>а</w:t>
      </w:r>
      <w:r w:rsidR="00B81EED" w:rsidRPr="00757DB7">
        <w:rPr>
          <w:sz w:val="28"/>
          <w:szCs w:val="28"/>
        </w:rPr>
        <w:t xml:space="preserve"> Кировской области и разработано в соответствии со статьей 22 Федерального закона от 02.03.2007 № 25-ФЗ «О муниципальной службе в Российской Федерации», статьей 22 Закона Кировской области от 08.10.2007 № 171-ЗО «О муниципальной службе в Кировской области», постановлением Прави</w:t>
      </w:r>
      <w:r w:rsidR="00B81EED">
        <w:rPr>
          <w:sz w:val="28"/>
          <w:szCs w:val="28"/>
        </w:rPr>
        <w:t>тельства Кировской области от 23.12.2024 № 596-П</w:t>
      </w:r>
      <w:r w:rsidR="00B81EED" w:rsidRPr="00757DB7">
        <w:rPr>
          <w:sz w:val="28"/>
          <w:szCs w:val="28"/>
        </w:rPr>
        <w:t xml:space="preserve">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B81EED">
        <w:rPr>
          <w:sz w:val="28"/>
          <w:szCs w:val="28"/>
        </w:rPr>
        <w:t>.</w:t>
      </w:r>
    </w:p>
    <w:p w:rsidR="00CE3BC0" w:rsidRDefault="005D1CCE" w:rsidP="00CE3BC0">
      <w:pPr>
        <w:spacing w:line="360" w:lineRule="exact"/>
        <w:ind w:firstLine="708"/>
        <w:jc w:val="both"/>
        <w:rPr>
          <w:sz w:val="28"/>
          <w:szCs w:val="28"/>
        </w:rPr>
      </w:pPr>
      <w:r>
        <w:rPr>
          <w:sz w:val="28"/>
          <w:szCs w:val="28"/>
        </w:rPr>
        <w:t>2</w:t>
      </w:r>
      <w:r w:rsidR="00A926EA" w:rsidRPr="00FD362A">
        <w:rPr>
          <w:sz w:val="28"/>
          <w:szCs w:val="28"/>
        </w:rPr>
        <w:t xml:space="preserve">. Настоящее решение вступает в силу </w:t>
      </w:r>
      <w:r w:rsidR="00CE3BC0">
        <w:rPr>
          <w:sz w:val="28"/>
          <w:szCs w:val="28"/>
        </w:rPr>
        <w:t>со дня его</w:t>
      </w:r>
      <w:r>
        <w:rPr>
          <w:sz w:val="28"/>
          <w:szCs w:val="28"/>
        </w:rPr>
        <w:t xml:space="preserve"> подписания и распространяется на правоотношения</w:t>
      </w:r>
      <w:r w:rsidR="002473F8">
        <w:rPr>
          <w:sz w:val="28"/>
          <w:szCs w:val="28"/>
        </w:rPr>
        <w:t>,</w:t>
      </w:r>
      <w:r>
        <w:rPr>
          <w:sz w:val="28"/>
          <w:szCs w:val="28"/>
        </w:rPr>
        <w:t xml:space="preserve"> возникшие с </w:t>
      </w:r>
      <w:r w:rsidR="00A926EA" w:rsidRPr="00FD362A">
        <w:rPr>
          <w:sz w:val="28"/>
          <w:szCs w:val="28"/>
        </w:rPr>
        <w:t>01.01.202</w:t>
      </w:r>
      <w:r w:rsidR="00CE3BC0">
        <w:rPr>
          <w:sz w:val="28"/>
          <w:szCs w:val="28"/>
        </w:rPr>
        <w:t>5 года.</w:t>
      </w:r>
    </w:p>
    <w:p w:rsidR="0089255E" w:rsidRPr="00FD362A" w:rsidRDefault="0089255E" w:rsidP="0089255E">
      <w:pPr>
        <w:spacing w:line="360" w:lineRule="exact"/>
        <w:ind w:firstLine="709"/>
        <w:jc w:val="both"/>
        <w:rPr>
          <w:sz w:val="28"/>
          <w:szCs w:val="28"/>
        </w:rPr>
      </w:pPr>
    </w:p>
    <w:tbl>
      <w:tblPr>
        <w:tblStyle w:val="a3"/>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1"/>
        <w:gridCol w:w="3118"/>
        <w:gridCol w:w="709"/>
      </w:tblGrid>
      <w:tr w:rsidR="00D85DAA" w:rsidTr="00CD11EA">
        <w:trPr>
          <w:gridAfter w:val="1"/>
          <w:wAfter w:w="709" w:type="dxa"/>
        </w:trPr>
        <w:tc>
          <w:tcPr>
            <w:tcW w:w="6521" w:type="dxa"/>
          </w:tcPr>
          <w:p w:rsidR="00D85DAA" w:rsidRDefault="00CE3BC0" w:rsidP="002473F8">
            <w:pPr>
              <w:snapToGrid w:val="0"/>
              <w:ind w:right="-392"/>
              <w:rPr>
                <w:sz w:val="28"/>
                <w:szCs w:val="28"/>
              </w:rPr>
            </w:pPr>
            <w:r>
              <w:rPr>
                <w:sz w:val="28"/>
                <w:szCs w:val="28"/>
              </w:rPr>
              <w:t>П</w:t>
            </w:r>
            <w:r w:rsidR="00D85DAA" w:rsidRPr="007D2A02">
              <w:rPr>
                <w:sz w:val="28"/>
                <w:szCs w:val="28"/>
              </w:rPr>
              <w:t>редседател</w:t>
            </w:r>
            <w:r>
              <w:rPr>
                <w:sz w:val="28"/>
                <w:szCs w:val="28"/>
              </w:rPr>
              <w:t xml:space="preserve">ь </w:t>
            </w:r>
            <w:r w:rsidR="00D85DAA" w:rsidRPr="007D2A02">
              <w:rPr>
                <w:sz w:val="28"/>
                <w:szCs w:val="28"/>
              </w:rPr>
              <w:t>Думы</w:t>
            </w:r>
            <w:r w:rsidR="00D85DAA">
              <w:rPr>
                <w:sz w:val="28"/>
                <w:szCs w:val="28"/>
              </w:rPr>
              <w:t xml:space="preserve"> Кикнурского</w:t>
            </w:r>
          </w:p>
          <w:p w:rsidR="00D85DAA" w:rsidRDefault="00D85DAA" w:rsidP="00CE3BC0">
            <w:pPr>
              <w:snapToGrid w:val="0"/>
              <w:rPr>
                <w:sz w:val="28"/>
                <w:szCs w:val="28"/>
              </w:rPr>
            </w:pPr>
            <w:r>
              <w:rPr>
                <w:sz w:val="28"/>
                <w:szCs w:val="28"/>
              </w:rPr>
              <w:t xml:space="preserve">муниципального округа    </w:t>
            </w:r>
          </w:p>
        </w:tc>
        <w:tc>
          <w:tcPr>
            <w:tcW w:w="3118" w:type="dxa"/>
          </w:tcPr>
          <w:p w:rsidR="00CE3BC0" w:rsidRDefault="00CE3BC0" w:rsidP="002473F8">
            <w:pPr>
              <w:snapToGrid w:val="0"/>
              <w:jc w:val="both"/>
              <w:rPr>
                <w:sz w:val="28"/>
                <w:szCs w:val="28"/>
              </w:rPr>
            </w:pPr>
          </w:p>
          <w:p w:rsidR="00D85DAA" w:rsidRDefault="00A45BDA" w:rsidP="002473F8">
            <w:pPr>
              <w:snapToGrid w:val="0"/>
              <w:jc w:val="both"/>
              <w:rPr>
                <w:sz w:val="28"/>
                <w:szCs w:val="28"/>
              </w:rPr>
            </w:pPr>
            <w:r>
              <w:rPr>
                <w:sz w:val="28"/>
                <w:szCs w:val="28"/>
              </w:rPr>
              <w:t xml:space="preserve">        </w:t>
            </w:r>
            <w:r w:rsidR="00CE3BC0">
              <w:rPr>
                <w:sz w:val="28"/>
                <w:szCs w:val="28"/>
              </w:rPr>
              <w:t>В.Н. Сычев</w:t>
            </w:r>
          </w:p>
        </w:tc>
      </w:tr>
      <w:tr w:rsidR="00A926EA" w:rsidTr="00CD11EA">
        <w:tc>
          <w:tcPr>
            <w:tcW w:w="6521" w:type="dxa"/>
          </w:tcPr>
          <w:p w:rsidR="00A926EA" w:rsidRDefault="00A926EA" w:rsidP="002473F8">
            <w:pPr>
              <w:snapToGrid w:val="0"/>
              <w:jc w:val="both"/>
              <w:rPr>
                <w:sz w:val="28"/>
                <w:szCs w:val="28"/>
              </w:rPr>
            </w:pPr>
          </w:p>
        </w:tc>
        <w:tc>
          <w:tcPr>
            <w:tcW w:w="3118" w:type="dxa"/>
          </w:tcPr>
          <w:p w:rsidR="00A926EA" w:rsidRDefault="00A926EA" w:rsidP="002473F8">
            <w:pPr>
              <w:snapToGrid w:val="0"/>
              <w:jc w:val="both"/>
              <w:rPr>
                <w:sz w:val="28"/>
                <w:szCs w:val="28"/>
              </w:rPr>
            </w:pPr>
          </w:p>
        </w:tc>
        <w:tc>
          <w:tcPr>
            <w:tcW w:w="709" w:type="dxa"/>
          </w:tcPr>
          <w:p w:rsidR="00A926EA" w:rsidRDefault="00A926EA" w:rsidP="002473F8">
            <w:pPr>
              <w:snapToGrid w:val="0"/>
              <w:jc w:val="both"/>
              <w:rPr>
                <w:sz w:val="28"/>
                <w:szCs w:val="28"/>
              </w:rPr>
            </w:pPr>
          </w:p>
        </w:tc>
      </w:tr>
      <w:tr w:rsidR="00A926EA" w:rsidTr="00CD11EA">
        <w:tc>
          <w:tcPr>
            <w:tcW w:w="6521" w:type="dxa"/>
          </w:tcPr>
          <w:p w:rsidR="00A926EA" w:rsidRDefault="00CE3BC0" w:rsidP="002473F8">
            <w:pPr>
              <w:snapToGrid w:val="0"/>
              <w:jc w:val="both"/>
              <w:rPr>
                <w:sz w:val="28"/>
                <w:szCs w:val="28"/>
              </w:rPr>
            </w:pPr>
            <w:r>
              <w:rPr>
                <w:sz w:val="28"/>
                <w:szCs w:val="28"/>
              </w:rPr>
              <w:t>И.о главы</w:t>
            </w:r>
            <w:r w:rsidR="00A926EA">
              <w:rPr>
                <w:sz w:val="28"/>
                <w:szCs w:val="28"/>
              </w:rPr>
              <w:t xml:space="preserve"> Кикнурского </w:t>
            </w:r>
          </w:p>
          <w:p w:rsidR="00CE3BC0" w:rsidRDefault="00A926EA" w:rsidP="00CE3BC0">
            <w:pPr>
              <w:snapToGrid w:val="0"/>
              <w:jc w:val="both"/>
              <w:rPr>
                <w:sz w:val="28"/>
                <w:szCs w:val="28"/>
              </w:rPr>
            </w:pPr>
            <w:r>
              <w:rPr>
                <w:sz w:val="28"/>
                <w:szCs w:val="28"/>
              </w:rPr>
              <w:t>муниципального округа</w:t>
            </w:r>
            <w:r w:rsidR="00CE3BC0">
              <w:rPr>
                <w:sz w:val="28"/>
                <w:szCs w:val="28"/>
              </w:rPr>
              <w:t>, первый</w:t>
            </w:r>
          </w:p>
          <w:p w:rsidR="00CE3BC0" w:rsidRDefault="00CE3BC0" w:rsidP="00CE3BC0">
            <w:pPr>
              <w:snapToGrid w:val="0"/>
              <w:jc w:val="both"/>
              <w:rPr>
                <w:sz w:val="28"/>
                <w:szCs w:val="28"/>
              </w:rPr>
            </w:pPr>
            <w:r>
              <w:rPr>
                <w:sz w:val="28"/>
                <w:szCs w:val="28"/>
              </w:rPr>
              <w:t>заместитель главы</w:t>
            </w:r>
          </w:p>
          <w:p w:rsidR="00A926EA" w:rsidRDefault="00CE3BC0" w:rsidP="00CE3BC0">
            <w:pPr>
              <w:snapToGrid w:val="0"/>
              <w:jc w:val="both"/>
              <w:rPr>
                <w:sz w:val="28"/>
                <w:szCs w:val="28"/>
              </w:rPr>
            </w:pPr>
            <w:r>
              <w:rPr>
                <w:sz w:val="28"/>
                <w:szCs w:val="28"/>
              </w:rPr>
              <w:t>администрации округа</w:t>
            </w:r>
            <w:r w:rsidR="00D85DAA">
              <w:rPr>
                <w:sz w:val="28"/>
                <w:szCs w:val="28"/>
              </w:rPr>
              <w:t xml:space="preserve">    </w:t>
            </w:r>
          </w:p>
        </w:tc>
        <w:tc>
          <w:tcPr>
            <w:tcW w:w="3118" w:type="dxa"/>
          </w:tcPr>
          <w:p w:rsidR="00A926EA" w:rsidRDefault="00A926EA" w:rsidP="002473F8">
            <w:pPr>
              <w:snapToGrid w:val="0"/>
              <w:jc w:val="both"/>
              <w:rPr>
                <w:sz w:val="28"/>
                <w:szCs w:val="28"/>
              </w:rPr>
            </w:pPr>
          </w:p>
          <w:p w:rsidR="00CE3BC0" w:rsidRDefault="00CE3BC0" w:rsidP="002473F8">
            <w:pPr>
              <w:snapToGrid w:val="0"/>
              <w:jc w:val="both"/>
              <w:rPr>
                <w:sz w:val="28"/>
                <w:szCs w:val="28"/>
              </w:rPr>
            </w:pPr>
          </w:p>
          <w:p w:rsidR="00CE3BC0" w:rsidRDefault="00CE3BC0" w:rsidP="002473F8">
            <w:pPr>
              <w:snapToGrid w:val="0"/>
              <w:jc w:val="both"/>
              <w:rPr>
                <w:sz w:val="28"/>
                <w:szCs w:val="28"/>
              </w:rPr>
            </w:pPr>
          </w:p>
          <w:p w:rsidR="00CE3BC0" w:rsidRDefault="00A45BDA" w:rsidP="002473F8">
            <w:pPr>
              <w:snapToGrid w:val="0"/>
              <w:jc w:val="both"/>
              <w:rPr>
                <w:sz w:val="28"/>
                <w:szCs w:val="28"/>
              </w:rPr>
            </w:pPr>
            <w:r>
              <w:rPr>
                <w:sz w:val="28"/>
                <w:szCs w:val="28"/>
              </w:rPr>
              <w:t xml:space="preserve">       </w:t>
            </w:r>
            <w:r w:rsidR="00CE3BC0">
              <w:rPr>
                <w:sz w:val="28"/>
                <w:szCs w:val="28"/>
              </w:rPr>
              <w:t>М.Н. Хлыбов</w:t>
            </w:r>
          </w:p>
        </w:tc>
        <w:tc>
          <w:tcPr>
            <w:tcW w:w="709" w:type="dxa"/>
          </w:tcPr>
          <w:p w:rsidR="00A926EA" w:rsidRDefault="00A926EA" w:rsidP="002473F8">
            <w:pPr>
              <w:snapToGrid w:val="0"/>
              <w:jc w:val="both"/>
              <w:rPr>
                <w:sz w:val="28"/>
                <w:szCs w:val="28"/>
              </w:rPr>
            </w:pPr>
          </w:p>
        </w:tc>
      </w:tr>
    </w:tbl>
    <w:p w:rsidR="00156DCA" w:rsidRDefault="00CD11EA" w:rsidP="00156DCA">
      <w:pPr>
        <w:spacing w:before="360" w:after="360"/>
        <w:jc w:val="both"/>
        <w:rPr>
          <w:sz w:val="28"/>
          <w:szCs w:val="28"/>
        </w:rPr>
      </w:pPr>
      <w:r>
        <w:rPr>
          <w:sz w:val="28"/>
          <w:szCs w:val="28"/>
        </w:rPr>
        <w:t>__________________________________________________________________</w:t>
      </w:r>
    </w:p>
    <w:p w:rsidR="00156DCA" w:rsidRDefault="00156DCA" w:rsidP="00156DCA">
      <w:pPr>
        <w:spacing w:before="360" w:after="360"/>
        <w:jc w:val="both"/>
        <w:rPr>
          <w:sz w:val="28"/>
          <w:szCs w:val="28"/>
        </w:rPr>
      </w:pPr>
      <w:r>
        <w:rPr>
          <w:sz w:val="28"/>
          <w:szCs w:val="28"/>
        </w:rPr>
        <w:t>ПОДГОТОВЛЕНО</w:t>
      </w:r>
    </w:p>
    <w:p w:rsidR="00A45BDA" w:rsidRDefault="00A45BDA" w:rsidP="00EB5560">
      <w:pPr>
        <w:tabs>
          <w:tab w:val="left" w:pos="6735"/>
          <w:tab w:val="left" w:pos="7230"/>
        </w:tabs>
        <w:spacing w:after="360"/>
        <w:jc w:val="both"/>
        <w:rPr>
          <w:sz w:val="28"/>
          <w:szCs w:val="28"/>
        </w:rPr>
      </w:pPr>
      <w:r>
        <w:rPr>
          <w:sz w:val="28"/>
          <w:szCs w:val="28"/>
        </w:rPr>
        <w:t>Начальник управления образования                                         П.А. Русинов</w:t>
      </w:r>
    </w:p>
    <w:p w:rsidR="00156DCA" w:rsidRDefault="00156DCA" w:rsidP="00156DCA">
      <w:pPr>
        <w:tabs>
          <w:tab w:val="left" w:pos="6735"/>
        </w:tabs>
        <w:spacing w:after="360"/>
        <w:jc w:val="both"/>
        <w:rPr>
          <w:sz w:val="28"/>
          <w:szCs w:val="28"/>
        </w:rPr>
      </w:pPr>
      <w:r>
        <w:rPr>
          <w:sz w:val="28"/>
          <w:szCs w:val="28"/>
        </w:rPr>
        <w:t>СОГЛАСОВАНО</w:t>
      </w:r>
    </w:p>
    <w:p w:rsidR="00156DCA" w:rsidRDefault="00156DCA" w:rsidP="00156DCA">
      <w:pPr>
        <w:tabs>
          <w:tab w:val="left" w:pos="6735"/>
        </w:tabs>
        <w:jc w:val="both"/>
        <w:rPr>
          <w:sz w:val="28"/>
          <w:szCs w:val="28"/>
        </w:rPr>
      </w:pPr>
      <w:r>
        <w:rPr>
          <w:sz w:val="28"/>
          <w:szCs w:val="28"/>
        </w:rPr>
        <w:t xml:space="preserve">Главный специалист - юрист </w:t>
      </w:r>
    </w:p>
    <w:p w:rsidR="00156DCA" w:rsidRDefault="00156DCA" w:rsidP="00156DCA">
      <w:pPr>
        <w:tabs>
          <w:tab w:val="left" w:pos="6735"/>
        </w:tabs>
        <w:jc w:val="both"/>
        <w:rPr>
          <w:sz w:val="28"/>
          <w:szCs w:val="28"/>
        </w:rPr>
      </w:pPr>
      <w:r>
        <w:rPr>
          <w:sz w:val="28"/>
          <w:szCs w:val="28"/>
        </w:rPr>
        <w:t xml:space="preserve">отдела по организационно-правовым </w:t>
      </w:r>
    </w:p>
    <w:p w:rsidR="00CE3BC0" w:rsidRDefault="00156DCA" w:rsidP="00EB5560">
      <w:pPr>
        <w:tabs>
          <w:tab w:val="left" w:pos="6735"/>
          <w:tab w:val="left" w:pos="7088"/>
          <w:tab w:val="left" w:pos="7230"/>
        </w:tabs>
        <w:jc w:val="both"/>
        <w:rPr>
          <w:sz w:val="28"/>
          <w:szCs w:val="28"/>
        </w:rPr>
      </w:pPr>
      <w:r>
        <w:rPr>
          <w:sz w:val="28"/>
          <w:szCs w:val="28"/>
        </w:rPr>
        <w:t>и кадровым вопросам                                                                  О.В. Жирова</w:t>
      </w:r>
    </w:p>
    <w:sectPr w:rsidR="00CE3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E44"/>
    <w:rsid w:val="00126BA2"/>
    <w:rsid w:val="00156DCA"/>
    <w:rsid w:val="002473F8"/>
    <w:rsid w:val="00274339"/>
    <w:rsid w:val="002D647A"/>
    <w:rsid w:val="004C5954"/>
    <w:rsid w:val="00556BFB"/>
    <w:rsid w:val="005D1CCE"/>
    <w:rsid w:val="006276CD"/>
    <w:rsid w:val="006D4E44"/>
    <w:rsid w:val="006F588B"/>
    <w:rsid w:val="008216EB"/>
    <w:rsid w:val="0089255E"/>
    <w:rsid w:val="008D2017"/>
    <w:rsid w:val="009233E7"/>
    <w:rsid w:val="0094182A"/>
    <w:rsid w:val="00A45BDA"/>
    <w:rsid w:val="00A926EA"/>
    <w:rsid w:val="00AF1E80"/>
    <w:rsid w:val="00B81EED"/>
    <w:rsid w:val="00BF5085"/>
    <w:rsid w:val="00C16C4F"/>
    <w:rsid w:val="00C7446E"/>
    <w:rsid w:val="00CD11EA"/>
    <w:rsid w:val="00CE3BC0"/>
    <w:rsid w:val="00D05F15"/>
    <w:rsid w:val="00D57AE9"/>
    <w:rsid w:val="00D85DAA"/>
    <w:rsid w:val="00DB350F"/>
    <w:rsid w:val="00EB5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96DD9C-0EA0-4389-8550-6C2B4817E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6E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926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94182A"/>
    <w:rPr>
      <w:rFonts w:ascii="Segoe UI" w:hAnsi="Segoe UI" w:cs="Segoe UI"/>
      <w:sz w:val="18"/>
      <w:szCs w:val="18"/>
    </w:rPr>
  </w:style>
  <w:style w:type="character" w:customStyle="1" w:styleId="a5">
    <w:name w:val="Текст выноски Знак"/>
    <w:basedOn w:val="a0"/>
    <w:link w:val="a4"/>
    <w:uiPriority w:val="99"/>
    <w:semiHidden/>
    <w:rsid w:val="0094182A"/>
    <w:rPr>
      <w:rFonts w:ascii="Segoe UI" w:eastAsia="Times New Roman" w:hAnsi="Segoe UI" w:cs="Segoe UI"/>
      <w:sz w:val="18"/>
      <w:szCs w:val="18"/>
      <w:lang w:eastAsia="ru-RU"/>
    </w:rPr>
  </w:style>
  <w:style w:type="paragraph" w:styleId="a6">
    <w:name w:val="List Paragraph"/>
    <w:basedOn w:val="a"/>
    <w:uiPriority w:val="34"/>
    <w:qFormat/>
    <w:rsid w:val="00C7446E"/>
    <w:pPr>
      <w:ind w:left="720"/>
      <w:contextualSpacing/>
    </w:pPr>
  </w:style>
  <w:style w:type="paragraph" w:customStyle="1" w:styleId="ConsPlusNormal">
    <w:name w:val="ConsPlusNormal"/>
    <w:rsid w:val="00C16C4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ogin.consultant.ru/link/?req=doc&amp;base=RLAW240&amp;n=214267&amp;date=22.01.2025"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2</Pages>
  <Words>600</Words>
  <Characters>3425</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2025-01-30T11:00:00Z</cp:lastPrinted>
  <dcterms:created xsi:type="dcterms:W3CDTF">2022-01-25T10:43:00Z</dcterms:created>
  <dcterms:modified xsi:type="dcterms:W3CDTF">2025-01-30T11:01:00Z</dcterms:modified>
</cp:coreProperties>
</file>