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D5" w:rsidRDefault="00D76CF8" w:rsidP="00C16259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946D5" w:rsidRPr="002B4F47">
        <w:rPr>
          <w:b/>
          <w:bCs/>
          <w:sz w:val="28"/>
          <w:szCs w:val="28"/>
        </w:rPr>
        <w:t xml:space="preserve">ОЯСНИТЕЛЬНАЯ ЗАПИСКА </w:t>
      </w:r>
    </w:p>
    <w:p w:rsidR="00AA4BDD" w:rsidRDefault="009B67F3" w:rsidP="00C16259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</w:t>
      </w:r>
      <w:r w:rsidR="00D946D5">
        <w:rPr>
          <w:b/>
          <w:bCs/>
          <w:sz w:val="28"/>
          <w:szCs w:val="28"/>
        </w:rPr>
        <w:t>отчет</w:t>
      </w:r>
      <w:r w:rsidR="00CA2490">
        <w:rPr>
          <w:b/>
          <w:bCs/>
          <w:sz w:val="28"/>
          <w:szCs w:val="28"/>
        </w:rPr>
        <w:t>у</w:t>
      </w:r>
      <w:r w:rsidR="00D946D5" w:rsidRPr="00CB2D15">
        <w:rPr>
          <w:b/>
          <w:bCs/>
          <w:sz w:val="28"/>
          <w:szCs w:val="28"/>
        </w:rPr>
        <w:t xml:space="preserve"> об исполнении бюджета </w:t>
      </w:r>
      <w:r w:rsidR="00CF7B8B">
        <w:rPr>
          <w:b/>
          <w:bCs/>
          <w:sz w:val="28"/>
          <w:szCs w:val="28"/>
        </w:rPr>
        <w:t xml:space="preserve">Кикнурского </w:t>
      </w:r>
    </w:p>
    <w:p w:rsidR="00D946D5" w:rsidRPr="00CB2D15" w:rsidRDefault="00D946D5" w:rsidP="00C16259">
      <w:pPr>
        <w:pStyle w:val="2"/>
        <w:spacing w:line="240" w:lineRule="auto"/>
        <w:jc w:val="center"/>
        <w:rPr>
          <w:b/>
          <w:bCs/>
          <w:sz w:val="28"/>
          <w:szCs w:val="28"/>
        </w:rPr>
      </w:pPr>
      <w:r w:rsidRPr="00CB2D15">
        <w:rPr>
          <w:b/>
          <w:bCs/>
          <w:sz w:val="28"/>
          <w:szCs w:val="28"/>
        </w:rPr>
        <w:t xml:space="preserve">муниципального </w:t>
      </w:r>
      <w:r w:rsidR="004C4CE1">
        <w:rPr>
          <w:b/>
          <w:bCs/>
          <w:sz w:val="28"/>
          <w:szCs w:val="28"/>
        </w:rPr>
        <w:t>округа</w:t>
      </w:r>
      <w:r w:rsidRPr="00CB2D15">
        <w:rPr>
          <w:b/>
          <w:bCs/>
          <w:sz w:val="28"/>
          <w:szCs w:val="28"/>
        </w:rPr>
        <w:t xml:space="preserve"> за </w:t>
      </w:r>
      <w:r w:rsidR="005F606C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</w:t>
      </w:r>
      <w:r w:rsidRPr="00CB2D15">
        <w:rPr>
          <w:b/>
          <w:bCs/>
          <w:sz w:val="28"/>
          <w:szCs w:val="28"/>
        </w:rPr>
        <w:t xml:space="preserve">од   </w:t>
      </w:r>
    </w:p>
    <w:p w:rsidR="00D946D5" w:rsidRPr="000053F3" w:rsidRDefault="00D946D5" w:rsidP="005B6DB0">
      <w:pPr>
        <w:jc w:val="center"/>
        <w:rPr>
          <w:b/>
          <w:bCs/>
          <w:sz w:val="28"/>
          <w:szCs w:val="28"/>
        </w:rPr>
      </w:pPr>
    </w:p>
    <w:p w:rsidR="00B70851" w:rsidRDefault="00C7245E" w:rsidP="007F4BAA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2490">
        <w:rPr>
          <w:rFonts w:ascii="Times New Roman" w:hAnsi="Times New Roman" w:cs="Times New Roman"/>
          <w:b w:val="0"/>
          <w:bCs w:val="0"/>
          <w:sz w:val="28"/>
          <w:szCs w:val="28"/>
        </w:rPr>
        <w:t>отчет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исполнении бюджета </w:t>
      </w:r>
      <w:r w:rsidR="00CF7B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Кикнурского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7B7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C4CE1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</w:t>
      </w:r>
      <w:r w:rsidR="005F606C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D94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сформирован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</w:t>
      </w:r>
      <w:r w:rsidR="00D946D5">
        <w:rPr>
          <w:rFonts w:ascii="Times New Roman" w:hAnsi="Times New Roman" w:cs="Times New Roman"/>
          <w:b w:val="0"/>
          <w:bCs w:val="0"/>
          <w:sz w:val="28"/>
          <w:szCs w:val="28"/>
        </w:rPr>
        <w:t>решением Думы</w:t>
      </w:r>
      <w:r w:rsidR="007F4B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Кикнурского муниципального округа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3ABC" w:rsidRPr="00043AB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>13.12.</w:t>
      </w:r>
      <w:r w:rsidR="005F606C">
        <w:rPr>
          <w:rFonts w:ascii="Times New Roman" w:hAnsi="Times New Roman" w:cs="Times New Roman"/>
          <w:b w:val="0"/>
          <w:sz w:val="28"/>
          <w:szCs w:val="28"/>
        </w:rPr>
        <w:t>2022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F606C">
        <w:rPr>
          <w:rFonts w:ascii="Times New Roman" w:hAnsi="Times New Roman" w:cs="Times New Roman"/>
          <w:b w:val="0"/>
          <w:sz w:val="28"/>
          <w:szCs w:val="28"/>
        </w:rPr>
        <w:t>26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>-</w:t>
      </w:r>
      <w:r w:rsidR="005F606C">
        <w:rPr>
          <w:rFonts w:ascii="Times New Roman" w:hAnsi="Times New Roman" w:cs="Times New Roman"/>
          <w:b w:val="0"/>
          <w:sz w:val="28"/>
          <w:szCs w:val="28"/>
        </w:rPr>
        <w:t>233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«О бюджете Кикнурского муниципального округа  на </w:t>
      </w:r>
      <w:r w:rsidR="005F606C">
        <w:rPr>
          <w:rFonts w:ascii="Times New Roman" w:hAnsi="Times New Roman" w:cs="Times New Roman"/>
          <w:b w:val="0"/>
          <w:sz w:val="28"/>
          <w:szCs w:val="28"/>
        </w:rPr>
        <w:t>2023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</w:t>
      </w:r>
      <w:r w:rsidR="005F606C">
        <w:rPr>
          <w:rFonts w:ascii="Times New Roman" w:hAnsi="Times New Roman" w:cs="Times New Roman"/>
          <w:b w:val="0"/>
          <w:sz w:val="28"/>
          <w:szCs w:val="28"/>
        </w:rPr>
        <w:t>2024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F606C">
        <w:rPr>
          <w:rFonts w:ascii="Times New Roman" w:hAnsi="Times New Roman" w:cs="Times New Roman"/>
          <w:b w:val="0"/>
          <w:sz w:val="28"/>
          <w:szCs w:val="28"/>
        </w:rPr>
        <w:t>5</w:t>
      </w:r>
      <w:r w:rsidR="00516FE6" w:rsidRPr="00516FE6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AB2D81" w:rsidRPr="00043A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46D5" w:rsidRPr="00043ABC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учетом внесенных изменений. </w:t>
      </w:r>
    </w:p>
    <w:p w:rsidR="007F4BAA" w:rsidRDefault="00B70851" w:rsidP="007F4BAA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лановые назначения отражены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отчете в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уточненной сводной бюджетной росписью бюджета </w:t>
      </w:r>
      <w:r w:rsidR="004C4C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5F606C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D94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946D5" w:rsidRPr="000053F3">
        <w:rPr>
          <w:rFonts w:ascii="Times New Roman" w:hAnsi="Times New Roman" w:cs="Times New Roman"/>
          <w:b w:val="0"/>
          <w:bCs w:val="0"/>
          <w:sz w:val="28"/>
          <w:szCs w:val="28"/>
        </w:rPr>
        <w:t>год.</w:t>
      </w:r>
    </w:p>
    <w:p w:rsidR="00B70851" w:rsidRDefault="00B70851" w:rsidP="00B7085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E4A47">
        <w:rPr>
          <w:sz w:val="28"/>
          <w:szCs w:val="28"/>
        </w:rPr>
        <w:t xml:space="preserve">В течение года в решение </w:t>
      </w:r>
      <w:r>
        <w:rPr>
          <w:sz w:val="28"/>
          <w:szCs w:val="28"/>
        </w:rPr>
        <w:t>Думы  Кикнурского муниципального округа</w:t>
      </w:r>
      <w:r w:rsidRPr="000053F3">
        <w:rPr>
          <w:sz w:val="28"/>
          <w:szCs w:val="28"/>
        </w:rPr>
        <w:t xml:space="preserve"> </w:t>
      </w:r>
      <w:r w:rsidRPr="00043ABC">
        <w:rPr>
          <w:sz w:val="28"/>
          <w:szCs w:val="28"/>
        </w:rPr>
        <w:t xml:space="preserve">от </w:t>
      </w:r>
      <w:r w:rsidRPr="00516FE6">
        <w:rPr>
          <w:sz w:val="28"/>
          <w:szCs w:val="28"/>
        </w:rPr>
        <w:t>13.12.</w:t>
      </w:r>
      <w:r>
        <w:rPr>
          <w:sz w:val="28"/>
          <w:szCs w:val="28"/>
        </w:rPr>
        <w:t>2022</w:t>
      </w:r>
      <w:r w:rsidRPr="00516FE6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516FE6">
        <w:rPr>
          <w:sz w:val="28"/>
          <w:szCs w:val="28"/>
        </w:rPr>
        <w:t>-</w:t>
      </w:r>
      <w:r>
        <w:rPr>
          <w:sz w:val="28"/>
          <w:szCs w:val="28"/>
        </w:rPr>
        <w:t>233</w:t>
      </w:r>
      <w:r w:rsidRPr="00516FE6">
        <w:rPr>
          <w:sz w:val="28"/>
          <w:szCs w:val="28"/>
        </w:rPr>
        <w:t xml:space="preserve"> «О бюджете Кикнурского муниципального округа  на </w:t>
      </w:r>
      <w:r>
        <w:rPr>
          <w:sz w:val="28"/>
          <w:szCs w:val="28"/>
        </w:rPr>
        <w:t>2023</w:t>
      </w:r>
      <w:r w:rsidRPr="00516FE6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2024</w:t>
      </w:r>
      <w:r w:rsidRPr="00516F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16FE6">
        <w:rPr>
          <w:sz w:val="28"/>
          <w:szCs w:val="28"/>
        </w:rPr>
        <w:t xml:space="preserve"> годов»</w:t>
      </w:r>
      <w:r w:rsidRPr="007E4A47">
        <w:rPr>
          <w:sz w:val="28"/>
          <w:szCs w:val="28"/>
        </w:rPr>
        <w:t xml:space="preserve">  внесено </w:t>
      </w:r>
      <w:r w:rsidR="00F82E02">
        <w:rPr>
          <w:sz w:val="28"/>
          <w:szCs w:val="28"/>
        </w:rPr>
        <w:t>7</w:t>
      </w:r>
      <w:r w:rsidRPr="007E4A47">
        <w:rPr>
          <w:sz w:val="28"/>
          <w:szCs w:val="28"/>
        </w:rPr>
        <w:t xml:space="preserve"> изменений,  в результате  которых  плановые показатели по доходам   увеличены на  </w:t>
      </w:r>
      <w:r w:rsidR="00D3723E">
        <w:rPr>
          <w:sz w:val="28"/>
          <w:szCs w:val="28"/>
        </w:rPr>
        <w:t>59096,8</w:t>
      </w:r>
      <w:r w:rsidRPr="007E4A47">
        <w:rPr>
          <w:sz w:val="28"/>
          <w:szCs w:val="28"/>
        </w:rPr>
        <w:t xml:space="preserve"> тыс. рублей  или на  </w:t>
      </w:r>
      <w:r w:rsidR="00D3723E">
        <w:rPr>
          <w:sz w:val="28"/>
          <w:szCs w:val="28"/>
        </w:rPr>
        <w:t>33,1</w:t>
      </w:r>
      <w:r w:rsidRPr="007E4A47">
        <w:rPr>
          <w:sz w:val="28"/>
          <w:szCs w:val="28"/>
        </w:rPr>
        <w:t xml:space="preserve">%, по   расходам   на  </w:t>
      </w:r>
      <w:r w:rsidR="00D3723E">
        <w:rPr>
          <w:sz w:val="28"/>
          <w:szCs w:val="28"/>
        </w:rPr>
        <w:t>56287,9</w:t>
      </w:r>
      <w:r w:rsidRPr="007E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Pr="007E4A47">
        <w:rPr>
          <w:sz w:val="28"/>
          <w:szCs w:val="28"/>
        </w:rPr>
        <w:t xml:space="preserve">на </w:t>
      </w:r>
      <w:r w:rsidR="00D3723E">
        <w:rPr>
          <w:sz w:val="28"/>
          <w:szCs w:val="28"/>
        </w:rPr>
        <w:t xml:space="preserve">31,0 </w:t>
      </w:r>
      <w:r w:rsidRPr="007E4A47">
        <w:rPr>
          <w:sz w:val="28"/>
          <w:szCs w:val="28"/>
        </w:rPr>
        <w:t xml:space="preserve">%,   </w:t>
      </w:r>
      <w:r>
        <w:rPr>
          <w:sz w:val="28"/>
          <w:szCs w:val="28"/>
        </w:rPr>
        <w:t>дефи</w:t>
      </w:r>
      <w:r w:rsidRPr="007E4A47">
        <w:rPr>
          <w:sz w:val="28"/>
          <w:szCs w:val="28"/>
        </w:rPr>
        <w:t>цит бюджета</w:t>
      </w:r>
      <w:r>
        <w:rPr>
          <w:sz w:val="28"/>
          <w:szCs w:val="28"/>
        </w:rPr>
        <w:t xml:space="preserve"> уменьшен </w:t>
      </w:r>
      <w:r w:rsidRPr="007E4A47">
        <w:rPr>
          <w:sz w:val="28"/>
          <w:szCs w:val="28"/>
        </w:rPr>
        <w:t xml:space="preserve">на  </w:t>
      </w:r>
      <w:r w:rsidR="00D3723E">
        <w:rPr>
          <w:sz w:val="28"/>
          <w:szCs w:val="28"/>
        </w:rPr>
        <w:t>323,3</w:t>
      </w:r>
      <w:r w:rsidRPr="007E4A47">
        <w:rPr>
          <w:sz w:val="28"/>
          <w:szCs w:val="28"/>
        </w:rPr>
        <w:t xml:space="preserve"> тыс.  рублей.</w:t>
      </w:r>
      <w:r w:rsidRPr="007E4A47">
        <w:rPr>
          <w:sz w:val="28"/>
          <w:szCs w:val="28"/>
          <w:highlight w:val="yellow"/>
        </w:rPr>
        <w:t xml:space="preserve"> </w:t>
      </w:r>
    </w:p>
    <w:p w:rsidR="00C97912" w:rsidRDefault="00B70851" w:rsidP="00B7085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7E4A47">
        <w:rPr>
          <w:sz w:val="28"/>
          <w:szCs w:val="28"/>
        </w:rPr>
        <w:t xml:space="preserve">Корректировка параметров бюджета обусловлена изменениями макроэкономических показателей развития </w:t>
      </w:r>
      <w:r w:rsidR="00F82E02">
        <w:rPr>
          <w:sz w:val="28"/>
          <w:szCs w:val="28"/>
        </w:rPr>
        <w:t>округа</w:t>
      </w:r>
      <w:r w:rsidRPr="007E4A47">
        <w:rPr>
          <w:sz w:val="28"/>
          <w:szCs w:val="28"/>
        </w:rPr>
        <w:t>, складывающейся динамикой поступления доходов, привлечением дополнительных средств из областного бюджет</w:t>
      </w:r>
      <w:r w:rsidR="00F82E02">
        <w:rPr>
          <w:sz w:val="28"/>
          <w:szCs w:val="28"/>
        </w:rPr>
        <w:t>а</w:t>
      </w:r>
      <w:r w:rsidRPr="007E4A47">
        <w:rPr>
          <w:sz w:val="28"/>
          <w:szCs w:val="28"/>
        </w:rPr>
        <w:t>.</w:t>
      </w:r>
    </w:p>
    <w:p w:rsidR="00D946D5" w:rsidRDefault="00D946D5" w:rsidP="00A66381">
      <w:pPr>
        <w:spacing w:line="360" w:lineRule="auto"/>
        <w:ind w:firstLine="708"/>
        <w:jc w:val="both"/>
        <w:rPr>
          <w:sz w:val="28"/>
          <w:szCs w:val="28"/>
        </w:rPr>
      </w:pPr>
      <w:r w:rsidRPr="00206BEE">
        <w:rPr>
          <w:sz w:val="28"/>
          <w:szCs w:val="28"/>
        </w:rPr>
        <w:t xml:space="preserve">Бюджет муниципального </w:t>
      </w:r>
      <w:r w:rsidR="004C4CE1">
        <w:rPr>
          <w:sz w:val="28"/>
          <w:szCs w:val="28"/>
        </w:rPr>
        <w:t>округа</w:t>
      </w:r>
      <w:r w:rsidRPr="00206BEE">
        <w:rPr>
          <w:sz w:val="28"/>
          <w:szCs w:val="28"/>
        </w:rPr>
        <w:t xml:space="preserve"> за </w:t>
      </w:r>
      <w:r w:rsidR="005F606C">
        <w:rPr>
          <w:sz w:val="28"/>
          <w:szCs w:val="28"/>
        </w:rPr>
        <w:t>2023</w:t>
      </w:r>
      <w:r w:rsidRPr="00206BEE">
        <w:rPr>
          <w:sz w:val="28"/>
          <w:szCs w:val="28"/>
        </w:rPr>
        <w:t xml:space="preserve"> год исполнен по доходам в сумме</w:t>
      </w:r>
      <w:r w:rsidR="00EC1D52" w:rsidRPr="00EC1D52">
        <w:rPr>
          <w:sz w:val="28"/>
          <w:szCs w:val="28"/>
        </w:rPr>
        <w:t xml:space="preserve"> </w:t>
      </w:r>
      <w:r w:rsidR="005F606C">
        <w:rPr>
          <w:sz w:val="28"/>
          <w:szCs w:val="28"/>
        </w:rPr>
        <w:t>235197,6</w:t>
      </w:r>
      <w:r w:rsidR="00EC1D52">
        <w:rPr>
          <w:sz w:val="28"/>
          <w:szCs w:val="28"/>
        </w:rPr>
        <w:t xml:space="preserve"> </w:t>
      </w:r>
      <w:r w:rsidRPr="00206BEE">
        <w:rPr>
          <w:sz w:val="28"/>
          <w:szCs w:val="28"/>
        </w:rPr>
        <w:t xml:space="preserve"> тыс. рублей, или на </w:t>
      </w:r>
      <w:r w:rsidR="005F606C">
        <w:rPr>
          <w:sz w:val="28"/>
          <w:szCs w:val="28"/>
        </w:rPr>
        <w:t>99,0</w:t>
      </w:r>
      <w:r w:rsidR="00AA7056">
        <w:rPr>
          <w:sz w:val="28"/>
          <w:szCs w:val="28"/>
        </w:rPr>
        <w:t xml:space="preserve"> </w:t>
      </w:r>
      <w:r w:rsidRPr="00206BEE">
        <w:rPr>
          <w:sz w:val="28"/>
          <w:szCs w:val="28"/>
        </w:rPr>
        <w:t>% к годовому плану</w:t>
      </w:r>
      <w:r w:rsidRPr="00401F47">
        <w:rPr>
          <w:sz w:val="28"/>
          <w:szCs w:val="28"/>
        </w:rPr>
        <w:t xml:space="preserve">, </w:t>
      </w:r>
      <w:r w:rsidRPr="00867694">
        <w:rPr>
          <w:sz w:val="28"/>
          <w:szCs w:val="28"/>
        </w:rPr>
        <w:t xml:space="preserve">по расходам  в сумме </w:t>
      </w:r>
      <w:r w:rsidR="00737E73">
        <w:rPr>
          <w:sz w:val="28"/>
          <w:szCs w:val="28"/>
        </w:rPr>
        <w:t>237967,7</w:t>
      </w:r>
      <w:r w:rsidRPr="00737E73">
        <w:rPr>
          <w:sz w:val="28"/>
          <w:szCs w:val="28"/>
        </w:rPr>
        <w:t xml:space="preserve"> тыс. рублей, или на </w:t>
      </w:r>
      <w:r w:rsidR="00737E73">
        <w:rPr>
          <w:sz w:val="28"/>
          <w:szCs w:val="28"/>
        </w:rPr>
        <w:t>95,7</w:t>
      </w:r>
      <w:r w:rsidRPr="00737E73">
        <w:rPr>
          <w:sz w:val="28"/>
          <w:szCs w:val="28"/>
        </w:rPr>
        <w:t xml:space="preserve"> % к годовому плану. </w:t>
      </w:r>
      <w:r w:rsidR="00737E73">
        <w:rPr>
          <w:sz w:val="28"/>
          <w:szCs w:val="28"/>
        </w:rPr>
        <w:t>Де</w:t>
      </w:r>
      <w:r w:rsidR="00017DF4" w:rsidRPr="00737E73">
        <w:rPr>
          <w:sz w:val="28"/>
          <w:szCs w:val="28"/>
        </w:rPr>
        <w:t>ф</w:t>
      </w:r>
      <w:r w:rsidRPr="00737E73">
        <w:rPr>
          <w:sz w:val="28"/>
          <w:szCs w:val="28"/>
        </w:rPr>
        <w:t xml:space="preserve">ицит бюджета муниципального </w:t>
      </w:r>
      <w:r w:rsidR="004C4CE1" w:rsidRPr="00737E73">
        <w:rPr>
          <w:sz w:val="28"/>
          <w:szCs w:val="28"/>
        </w:rPr>
        <w:t>округа</w:t>
      </w:r>
      <w:r w:rsidRPr="00737E73">
        <w:rPr>
          <w:sz w:val="28"/>
          <w:szCs w:val="28"/>
        </w:rPr>
        <w:t xml:space="preserve"> составил </w:t>
      </w:r>
      <w:r w:rsidR="00737E73">
        <w:rPr>
          <w:sz w:val="28"/>
          <w:szCs w:val="28"/>
        </w:rPr>
        <w:t xml:space="preserve">2770,1 </w:t>
      </w:r>
      <w:r w:rsidRPr="00737E73">
        <w:rPr>
          <w:sz w:val="28"/>
          <w:szCs w:val="28"/>
        </w:rPr>
        <w:t xml:space="preserve">тыс. рублей при первоначальном запланированном дефиците </w:t>
      </w:r>
      <w:r w:rsidR="00351315">
        <w:rPr>
          <w:sz w:val="28"/>
          <w:szCs w:val="28"/>
        </w:rPr>
        <w:t>3093,4</w:t>
      </w:r>
      <w:r w:rsidRPr="00737E73">
        <w:rPr>
          <w:sz w:val="28"/>
          <w:szCs w:val="28"/>
        </w:rPr>
        <w:t xml:space="preserve"> тыс. рублей.</w:t>
      </w:r>
      <w:r w:rsidRPr="00BD0FC0">
        <w:rPr>
          <w:sz w:val="28"/>
          <w:szCs w:val="28"/>
        </w:rPr>
        <w:t xml:space="preserve"> </w:t>
      </w:r>
    </w:p>
    <w:p w:rsidR="00AA4BDD" w:rsidRDefault="00AA4BDD" w:rsidP="00A66381">
      <w:pPr>
        <w:spacing w:line="360" w:lineRule="auto"/>
        <w:ind w:firstLine="708"/>
        <w:jc w:val="both"/>
        <w:rPr>
          <w:sz w:val="28"/>
          <w:szCs w:val="28"/>
        </w:rPr>
      </w:pPr>
    </w:p>
    <w:p w:rsidR="00D946D5" w:rsidRDefault="00D946D5" w:rsidP="005F5880">
      <w:pPr>
        <w:spacing w:line="276" w:lineRule="auto"/>
        <w:ind w:firstLine="709"/>
        <w:jc w:val="both"/>
        <w:rPr>
          <w:sz w:val="28"/>
          <w:szCs w:val="28"/>
        </w:rPr>
      </w:pPr>
      <w:r w:rsidRPr="00B02B46">
        <w:rPr>
          <w:sz w:val="28"/>
          <w:szCs w:val="28"/>
        </w:rPr>
        <w:t xml:space="preserve">Основные показатели </w:t>
      </w:r>
      <w:r>
        <w:rPr>
          <w:sz w:val="28"/>
          <w:szCs w:val="28"/>
        </w:rPr>
        <w:t xml:space="preserve"> </w:t>
      </w:r>
      <w:r w:rsidRPr="00B02B4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B02B46">
        <w:rPr>
          <w:sz w:val="28"/>
          <w:szCs w:val="28"/>
        </w:rPr>
        <w:t xml:space="preserve"> за </w:t>
      </w:r>
      <w:r w:rsidR="005F606C">
        <w:rPr>
          <w:sz w:val="28"/>
          <w:szCs w:val="28"/>
        </w:rPr>
        <w:t>2023</w:t>
      </w:r>
      <w:r w:rsidRPr="00B02B46">
        <w:rPr>
          <w:sz w:val="28"/>
          <w:szCs w:val="28"/>
        </w:rPr>
        <w:t xml:space="preserve"> год представлены в таблице:</w:t>
      </w:r>
    </w:p>
    <w:p w:rsidR="00AA4BDD" w:rsidRDefault="00AA4BDD" w:rsidP="005F5880">
      <w:pPr>
        <w:spacing w:line="276" w:lineRule="auto"/>
        <w:ind w:firstLine="709"/>
        <w:jc w:val="both"/>
        <w:rPr>
          <w:sz w:val="28"/>
          <w:szCs w:val="28"/>
        </w:rPr>
      </w:pPr>
    </w:p>
    <w:p w:rsidR="00AA4BDD" w:rsidRPr="00B02B46" w:rsidRDefault="00AA4BDD" w:rsidP="005F5880">
      <w:pPr>
        <w:spacing w:line="276" w:lineRule="auto"/>
        <w:ind w:firstLine="709"/>
        <w:jc w:val="both"/>
      </w:pPr>
    </w:p>
    <w:p w:rsidR="00D946D5" w:rsidRPr="00B02B46" w:rsidRDefault="00D946D5" w:rsidP="005F5880">
      <w:pPr>
        <w:ind w:left="7788"/>
        <w:jc w:val="right"/>
      </w:pPr>
      <w:r>
        <w:t>тыс</w:t>
      </w:r>
      <w:r w:rsidRPr="00B02B46">
        <w:t>. рублей</w:t>
      </w: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701"/>
        <w:gridCol w:w="1700"/>
        <w:gridCol w:w="1560"/>
        <w:gridCol w:w="1134"/>
      </w:tblGrid>
      <w:tr w:rsidR="00D946D5" w:rsidRPr="00B02B46" w:rsidTr="00B442D3">
        <w:trPr>
          <w:trHeight w:val="501"/>
        </w:trPr>
        <w:tc>
          <w:tcPr>
            <w:tcW w:w="3686" w:type="dxa"/>
          </w:tcPr>
          <w:p w:rsidR="00D946D5" w:rsidRPr="00B02B46" w:rsidRDefault="00D946D5" w:rsidP="007A5005">
            <w:pPr>
              <w:ind w:left="-4" w:right="18"/>
              <w:jc w:val="center"/>
            </w:pPr>
            <w:r w:rsidRPr="00B02B46">
              <w:t>Наименование показателей</w:t>
            </w:r>
          </w:p>
        </w:tc>
        <w:tc>
          <w:tcPr>
            <w:tcW w:w="1701" w:type="dxa"/>
          </w:tcPr>
          <w:p w:rsidR="00D946D5" w:rsidRPr="00B02B46" w:rsidRDefault="00D946D5" w:rsidP="007A5005">
            <w:pPr>
              <w:ind w:left="-108" w:right="-108"/>
              <w:jc w:val="center"/>
            </w:pPr>
            <w:r w:rsidRPr="00B02B46">
              <w:t>Первоначаль</w:t>
            </w:r>
            <w:r>
              <w:t>-</w:t>
            </w:r>
            <w:r w:rsidRPr="00B02B46">
              <w:t xml:space="preserve">ный </w:t>
            </w:r>
            <w:r>
              <w:t>план</w:t>
            </w:r>
          </w:p>
        </w:tc>
        <w:tc>
          <w:tcPr>
            <w:tcW w:w="1700" w:type="dxa"/>
          </w:tcPr>
          <w:p w:rsidR="00D946D5" w:rsidRDefault="00D946D5" w:rsidP="007A5005">
            <w:pPr>
              <w:ind w:left="-108" w:right="-108"/>
              <w:jc w:val="center"/>
            </w:pPr>
            <w:r w:rsidRPr="00B02B46">
              <w:t xml:space="preserve">Уточненный </w:t>
            </w:r>
          </w:p>
          <w:p w:rsidR="00D946D5" w:rsidRPr="00B02B46" w:rsidRDefault="00D946D5" w:rsidP="007A5005">
            <w:pPr>
              <w:ind w:left="-108" w:right="-108"/>
              <w:jc w:val="center"/>
            </w:pPr>
            <w:r w:rsidRPr="00B02B46">
              <w:t>п</w:t>
            </w:r>
            <w:r>
              <w:t>лан</w:t>
            </w:r>
          </w:p>
          <w:p w:rsidR="00D946D5" w:rsidRPr="00B02B46" w:rsidRDefault="00D946D5" w:rsidP="005F5880">
            <w:pPr>
              <w:ind w:left="-108" w:right="-108"/>
              <w:jc w:val="center"/>
            </w:pPr>
            <w:r w:rsidRPr="00B02B46">
              <w:t xml:space="preserve"> </w:t>
            </w:r>
          </w:p>
          <w:p w:rsidR="00D946D5" w:rsidRPr="00B02B46" w:rsidRDefault="00D946D5" w:rsidP="007A5005">
            <w:pPr>
              <w:ind w:left="-108" w:right="-108"/>
              <w:jc w:val="center"/>
            </w:pPr>
          </w:p>
        </w:tc>
        <w:tc>
          <w:tcPr>
            <w:tcW w:w="1560" w:type="dxa"/>
          </w:tcPr>
          <w:p w:rsidR="00D946D5" w:rsidRPr="00B02B46" w:rsidRDefault="00D946D5" w:rsidP="007A5005">
            <w:pPr>
              <w:ind w:left="-180" w:right="-36"/>
              <w:jc w:val="center"/>
            </w:pPr>
            <w:r w:rsidRPr="00B02B46">
              <w:t>Факт</w:t>
            </w:r>
          </w:p>
        </w:tc>
        <w:tc>
          <w:tcPr>
            <w:tcW w:w="1134" w:type="dxa"/>
          </w:tcPr>
          <w:p w:rsidR="00D946D5" w:rsidRPr="00B02B46" w:rsidRDefault="00D946D5" w:rsidP="007A5005">
            <w:pPr>
              <w:ind w:left="-180" w:right="-36"/>
              <w:jc w:val="center"/>
            </w:pPr>
            <w:r w:rsidRPr="00B02B46">
              <w:t xml:space="preserve">% к </w:t>
            </w:r>
          </w:p>
          <w:p w:rsidR="00D946D5" w:rsidRPr="00B02B46" w:rsidRDefault="00D946D5" w:rsidP="007A5005">
            <w:pPr>
              <w:ind w:left="-108" w:right="-108"/>
              <w:jc w:val="center"/>
            </w:pPr>
            <w:r w:rsidRPr="00B02B46">
              <w:t>уточнен-ному п</w:t>
            </w:r>
            <w:r>
              <w:t>лану</w:t>
            </w:r>
          </w:p>
          <w:p w:rsidR="00D946D5" w:rsidRPr="00B02B46" w:rsidRDefault="00D946D5" w:rsidP="007A5005">
            <w:pPr>
              <w:ind w:left="-180" w:right="-36"/>
              <w:jc w:val="center"/>
            </w:pPr>
          </w:p>
        </w:tc>
      </w:tr>
      <w:tr w:rsidR="00BF2D92" w:rsidRPr="00B02B46" w:rsidTr="001E2C09">
        <w:trPr>
          <w:trHeight w:val="553"/>
        </w:trPr>
        <w:tc>
          <w:tcPr>
            <w:tcW w:w="3686" w:type="dxa"/>
            <w:vAlign w:val="bottom"/>
          </w:tcPr>
          <w:p w:rsidR="00BF2D92" w:rsidRPr="00B02B46" w:rsidRDefault="00BF2D92" w:rsidP="007A5005">
            <w:r w:rsidRPr="00B02B46">
              <w:rPr>
                <w:b/>
                <w:bCs/>
              </w:rPr>
              <w:t>1.Доходы – всего,</w:t>
            </w:r>
            <w:r w:rsidRPr="00B02B46">
              <w:t xml:space="preserve"> </w:t>
            </w:r>
          </w:p>
          <w:p w:rsidR="00BF2D92" w:rsidRPr="00B02B46" w:rsidRDefault="00BF2D92" w:rsidP="007A5005">
            <w:pPr>
              <w:rPr>
                <w:b/>
                <w:bCs/>
              </w:rPr>
            </w:pPr>
            <w:r w:rsidRPr="00B02B46">
              <w:t>из них:</w:t>
            </w:r>
          </w:p>
        </w:tc>
        <w:tc>
          <w:tcPr>
            <w:tcW w:w="1701" w:type="dxa"/>
            <w:vAlign w:val="center"/>
          </w:tcPr>
          <w:p w:rsidR="00BF2D92" w:rsidRPr="00B74E82" w:rsidRDefault="00D668F4" w:rsidP="00BF2D92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178586,4</w:t>
            </w:r>
          </w:p>
        </w:tc>
        <w:tc>
          <w:tcPr>
            <w:tcW w:w="1700" w:type="dxa"/>
            <w:vAlign w:val="center"/>
          </w:tcPr>
          <w:p w:rsidR="00BF2D92" w:rsidRPr="00B02B46" w:rsidRDefault="005F606C" w:rsidP="001E2C0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237683,2</w:t>
            </w:r>
          </w:p>
        </w:tc>
        <w:tc>
          <w:tcPr>
            <w:tcW w:w="1560" w:type="dxa"/>
            <w:vAlign w:val="center"/>
          </w:tcPr>
          <w:p w:rsidR="00BF2D92" w:rsidRPr="00B02B46" w:rsidRDefault="005F606C" w:rsidP="001E2C09">
            <w:pPr>
              <w:ind w:left="-108" w:firstLine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235197,6</w:t>
            </w:r>
          </w:p>
        </w:tc>
        <w:tc>
          <w:tcPr>
            <w:tcW w:w="1134" w:type="dxa"/>
            <w:vAlign w:val="center"/>
          </w:tcPr>
          <w:p w:rsidR="00BF2D92" w:rsidRPr="00B02B46" w:rsidRDefault="005F606C" w:rsidP="001E2C09">
            <w:pPr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</w:t>
            </w:r>
          </w:p>
        </w:tc>
      </w:tr>
      <w:tr w:rsidR="00BF2D92" w:rsidRPr="00B02B46" w:rsidTr="00D668F4">
        <w:trPr>
          <w:trHeight w:val="335"/>
        </w:trPr>
        <w:tc>
          <w:tcPr>
            <w:tcW w:w="3686" w:type="dxa"/>
            <w:vAlign w:val="bottom"/>
          </w:tcPr>
          <w:p w:rsidR="00BF2D92" w:rsidRPr="00B02B46" w:rsidRDefault="00BF2D92" w:rsidP="007A5005">
            <w:r w:rsidRPr="00B02B46">
              <w:t>налоговые, неналоговые доходы</w:t>
            </w:r>
          </w:p>
        </w:tc>
        <w:tc>
          <w:tcPr>
            <w:tcW w:w="1701" w:type="dxa"/>
            <w:vAlign w:val="bottom"/>
          </w:tcPr>
          <w:p w:rsidR="00BF2D92" w:rsidRPr="006D5194" w:rsidRDefault="00043A33" w:rsidP="00D668F4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62700,6</w:t>
            </w:r>
          </w:p>
        </w:tc>
        <w:tc>
          <w:tcPr>
            <w:tcW w:w="1700" w:type="dxa"/>
            <w:vAlign w:val="bottom"/>
          </w:tcPr>
          <w:p w:rsidR="00BF2D92" w:rsidRPr="00B93264" w:rsidRDefault="005F606C" w:rsidP="007A500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61486,5</w:t>
            </w:r>
          </w:p>
        </w:tc>
        <w:tc>
          <w:tcPr>
            <w:tcW w:w="1560" w:type="dxa"/>
            <w:vAlign w:val="bottom"/>
          </w:tcPr>
          <w:p w:rsidR="00BF2D92" w:rsidRPr="00B93264" w:rsidRDefault="005F606C" w:rsidP="007A5005">
            <w:pPr>
              <w:ind w:left="-180" w:firstLine="143"/>
              <w:jc w:val="center"/>
              <w:rPr>
                <w:b/>
              </w:rPr>
            </w:pPr>
            <w:r>
              <w:rPr>
                <w:b/>
              </w:rPr>
              <w:t>62701,2</w:t>
            </w:r>
          </w:p>
        </w:tc>
        <w:tc>
          <w:tcPr>
            <w:tcW w:w="1134" w:type="dxa"/>
            <w:vAlign w:val="bottom"/>
          </w:tcPr>
          <w:p w:rsidR="00BF2D92" w:rsidRPr="00B93264" w:rsidRDefault="005F606C" w:rsidP="007A5005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</w:tr>
      <w:tr w:rsidR="00BF2D92" w:rsidRPr="00B02B46" w:rsidTr="00D668F4">
        <w:trPr>
          <w:trHeight w:val="411"/>
        </w:trPr>
        <w:tc>
          <w:tcPr>
            <w:tcW w:w="3686" w:type="dxa"/>
            <w:vAlign w:val="bottom"/>
          </w:tcPr>
          <w:p w:rsidR="00BF2D92" w:rsidRPr="00B02B46" w:rsidRDefault="00BF2D92" w:rsidP="007A5005">
            <w:r w:rsidRPr="00B02B46"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BF2D92" w:rsidRPr="006D5194" w:rsidRDefault="00D668F4" w:rsidP="00D668F4">
            <w:pPr>
              <w:pStyle w:val="ConsPlusTitle"/>
              <w:widowControl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115885,8</w:t>
            </w:r>
          </w:p>
        </w:tc>
        <w:tc>
          <w:tcPr>
            <w:tcW w:w="1700" w:type="dxa"/>
            <w:vAlign w:val="bottom"/>
          </w:tcPr>
          <w:p w:rsidR="00BF2D92" w:rsidRPr="00B93264" w:rsidRDefault="00D668F4" w:rsidP="007A500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176196,7</w:t>
            </w:r>
          </w:p>
        </w:tc>
        <w:tc>
          <w:tcPr>
            <w:tcW w:w="1560" w:type="dxa"/>
            <w:vAlign w:val="bottom"/>
          </w:tcPr>
          <w:p w:rsidR="00BF2D92" w:rsidRPr="00B93264" w:rsidRDefault="00D668F4" w:rsidP="007A5005">
            <w:pPr>
              <w:ind w:left="-180" w:firstLine="143"/>
              <w:jc w:val="center"/>
              <w:rPr>
                <w:b/>
              </w:rPr>
            </w:pPr>
            <w:r>
              <w:rPr>
                <w:b/>
              </w:rPr>
              <w:t>172496,4</w:t>
            </w:r>
          </w:p>
        </w:tc>
        <w:tc>
          <w:tcPr>
            <w:tcW w:w="1134" w:type="dxa"/>
            <w:vAlign w:val="bottom"/>
          </w:tcPr>
          <w:p w:rsidR="00BF2D92" w:rsidRPr="00B93264" w:rsidRDefault="00D668F4" w:rsidP="001819A2">
            <w:pPr>
              <w:ind w:left="34" w:right="34"/>
              <w:jc w:val="center"/>
              <w:rPr>
                <w:b/>
              </w:rPr>
            </w:pPr>
            <w:r>
              <w:rPr>
                <w:b/>
              </w:rPr>
              <w:t>97,9</w:t>
            </w:r>
          </w:p>
        </w:tc>
      </w:tr>
      <w:tr w:rsidR="00BF2D92" w:rsidRPr="006E5F44" w:rsidTr="00B442D3">
        <w:trPr>
          <w:trHeight w:val="418"/>
        </w:trPr>
        <w:tc>
          <w:tcPr>
            <w:tcW w:w="3686" w:type="dxa"/>
            <w:vAlign w:val="bottom"/>
          </w:tcPr>
          <w:p w:rsidR="00BF2D92" w:rsidRPr="006E5F44" w:rsidRDefault="00BF2D92" w:rsidP="007A5005">
            <w:pPr>
              <w:rPr>
                <w:b/>
                <w:bCs/>
              </w:rPr>
            </w:pPr>
            <w:r w:rsidRPr="00B02B46">
              <w:rPr>
                <w:b/>
                <w:bCs/>
              </w:rPr>
              <w:t>2.Расходы – всего</w:t>
            </w:r>
          </w:p>
        </w:tc>
        <w:tc>
          <w:tcPr>
            <w:tcW w:w="1701" w:type="dxa"/>
            <w:vAlign w:val="bottom"/>
          </w:tcPr>
          <w:p w:rsidR="00BF2D92" w:rsidRPr="003A5554" w:rsidRDefault="00282AAB" w:rsidP="00BF2D92">
            <w:pPr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181679,8</w:t>
            </w:r>
          </w:p>
        </w:tc>
        <w:tc>
          <w:tcPr>
            <w:tcW w:w="1700" w:type="dxa"/>
            <w:vAlign w:val="bottom"/>
          </w:tcPr>
          <w:p w:rsidR="0014414A" w:rsidRPr="003A5554" w:rsidRDefault="00282AAB" w:rsidP="0014414A">
            <w:pPr>
              <w:tabs>
                <w:tab w:val="left" w:pos="1332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248570,5</w:t>
            </w:r>
          </w:p>
        </w:tc>
        <w:tc>
          <w:tcPr>
            <w:tcW w:w="1560" w:type="dxa"/>
            <w:vAlign w:val="bottom"/>
          </w:tcPr>
          <w:p w:rsidR="00BF2D92" w:rsidRPr="003A5554" w:rsidRDefault="00282AAB" w:rsidP="007A5005">
            <w:pPr>
              <w:tabs>
                <w:tab w:val="left" w:pos="1332"/>
              </w:tabs>
              <w:ind w:left="-180" w:firstLine="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237967,7</w:t>
            </w:r>
          </w:p>
        </w:tc>
        <w:tc>
          <w:tcPr>
            <w:tcW w:w="1134" w:type="dxa"/>
            <w:vAlign w:val="bottom"/>
          </w:tcPr>
          <w:p w:rsidR="00BF2D92" w:rsidRPr="003A5554" w:rsidRDefault="00282AAB" w:rsidP="00017DF4">
            <w:pPr>
              <w:tabs>
                <w:tab w:val="left" w:pos="1332"/>
              </w:tabs>
              <w:ind w:left="34"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95,7</w:t>
            </w:r>
          </w:p>
        </w:tc>
      </w:tr>
    </w:tbl>
    <w:p w:rsidR="00AB24F7" w:rsidRDefault="00AB24F7" w:rsidP="002079AD">
      <w:pPr>
        <w:spacing w:line="360" w:lineRule="auto"/>
        <w:jc w:val="center"/>
        <w:rPr>
          <w:b/>
          <w:bCs/>
          <w:sz w:val="28"/>
          <w:szCs w:val="28"/>
        </w:rPr>
      </w:pPr>
    </w:p>
    <w:p w:rsidR="00AA4BDD" w:rsidRDefault="00AA4BDD" w:rsidP="002079AD">
      <w:pPr>
        <w:spacing w:line="360" w:lineRule="auto"/>
        <w:jc w:val="center"/>
        <w:rPr>
          <w:b/>
          <w:bCs/>
          <w:sz w:val="28"/>
          <w:szCs w:val="28"/>
        </w:rPr>
      </w:pPr>
    </w:p>
    <w:p w:rsidR="00D946D5" w:rsidRDefault="00D946D5" w:rsidP="002079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  <w:r w:rsidRPr="002079AD">
        <w:rPr>
          <w:b/>
          <w:bCs/>
          <w:sz w:val="28"/>
          <w:szCs w:val="28"/>
        </w:rPr>
        <w:t xml:space="preserve"> </w:t>
      </w:r>
    </w:p>
    <w:p w:rsidR="00D946D5" w:rsidRDefault="00D946D5" w:rsidP="002079AD">
      <w:pPr>
        <w:spacing w:line="360" w:lineRule="auto"/>
        <w:jc w:val="center"/>
        <w:rPr>
          <w:b/>
          <w:bCs/>
          <w:sz w:val="28"/>
          <w:szCs w:val="28"/>
        </w:rPr>
      </w:pPr>
    </w:p>
    <w:p w:rsidR="00D946D5" w:rsidRDefault="00D946D5" w:rsidP="002079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5A3228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5A3228">
        <w:rPr>
          <w:sz w:val="28"/>
          <w:szCs w:val="28"/>
        </w:rPr>
        <w:t xml:space="preserve"> с учетом безвозмезд</w:t>
      </w:r>
      <w:r>
        <w:rPr>
          <w:sz w:val="28"/>
          <w:szCs w:val="28"/>
        </w:rPr>
        <w:t xml:space="preserve">ных перечислений </w:t>
      </w:r>
      <w:r w:rsidR="00704C4F">
        <w:rPr>
          <w:sz w:val="28"/>
          <w:szCs w:val="28"/>
        </w:rPr>
        <w:t xml:space="preserve"> </w:t>
      </w:r>
      <w:r w:rsidRPr="005A3228">
        <w:rPr>
          <w:sz w:val="28"/>
          <w:szCs w:val="28"/>
        </w:rPr>
        <w:t xml:space="preserve">за </w:t>
      </w:r>
      <w:r w:rsidR="005F606C">
        <w:rPr>
          <w:sz w:val="28"/>
          <w:szCs w:val="28"/>
        </w:rPr>
        <w:t>2023</w:t>
      </w:r>
      <w:r w:rsidRPr="005A3228">
        <w:rPr>
          <w:sz w:val="28"/>
          <w:szCs w:val="28"/>
        </w:rPr>
        <w:t xml:space="preserve"> год исполнена в сумме </w:t>
      </w:r>
      <w:r w:rsidR="00D668F4">
        <w:rPr>
          <w:bCs/>
          <w:sz w:val="28"/>
          <w:szCs w:val="28"/>
        </w:rPr>
        <w:t>235197,6</w:t>
      </w:r>
      <w:r w:rsidR="0022747F">
        <w:rPr>
          <w:bCs/>
          <w:sz w:val="28"/>
          <w:szCs w:val="28"/>
        </w:rPr>
        <w:t xml:space="preserve"> </w:t>
      </w:r>
      <w:r w:rsidRPr="0022747F">
        <w:rPr>
          <w:sz w:val="28"/>
          <w:szCs w:val="28"/>
        </w:rPr>
        <w:t>тыс</w:t>
      </w:r>
      <w:r w:rsidRPr="005A3228">
        <w:rPr>
          <w:sz w:val="28"/>
          <w:szCs w:val="28"/>
        </w:rPr>
        <w:t xml:space="preserve">. рублей, или на </w:t>
      </w:r>
      <w:r w:rsidR="00D668F4">
        <w:rPr>
          <w:sz w:val="28"/>
          <w:szCs w:val="28"/>
        </w:rPr>
        <w:t>99</w:t>
      </w:r>
      <w:r>
        <w:rPr>
          <w:sz w:val="28"/>
          <w:szCs w:val="28"/>
        </w:rPr>
        <w:t xml:space="preserve"> %</w:t>
      </w:r>
      <w:r w:rsidRPr="005A3228">
        <w:rPr>
          <w:sz w:val="28"/>
          <w:szCs w:val="28"/>
        </w:rPr>
        <w:t xml:space="preserve"> к </w:t>
      </w:r>
      <w:r>
        <w:rPr>
          <w:sz w:val="28"/>
          <w:szCs w:val="28"/>
        </w:rPr>
        <w:t>уточненному годовому плану</w:t>
      </w:r>
      <w:r w:rsidR="003F2BC2">
        <w:rPr>
          <w:sz w:val="28"/>
          <w:szCs w:val="28"/>
        </w:rPr>
        <w:t xml:space="preserve"> и </w:t>
      </w:r>
      <w:r w:rsidR="0000604E">
        <w:rPr>
          <w:sz w:val="28"/>
          <w:szCs w:val="28"/>
        </w:rPr>
        <w:t xml:space="preserve">на </w:t>
      </w:r>
      <w:r w:rsidR="00D668F4">
        <w:rPr>
          <w:sz w:val="28"/>
          <w:szCs w:val="28"/>
        </w:rPr>
        <w:t>131,7</w:t>
      </w:r>
      <w:r w:rsidR="003F2BC2">
        <w:rPr>
          <w:sz w:val="28"/>
          <w:szCs w:val="28"/>
        </w:rPr>
        <w:t>% к первоначальному годовому плану.</w:t>
      </w:r>
    </w:p>
    <w:p w:rsidR="00D946D5" w:rsidRDefault="00D946D5" w:rsidP="001819A2">
      <w:pPr>
        <w:spacing w:line="360" w:lineRule="auto"/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- собственные доходы) составило </w:t>
      </w:r>
      <w:r w:rsidR="00D668F4">
        <w:rPr>
          <w:sz w:val="28"/>
          <w:szCs w:val="28"/>
        </w:rPr>
        <w:t>62701,2 тыс.</w:t>
      </w:r>
      <w:r>
        <w:rPr>
          <w:sz w:val="28"/>
          <w:szCs w:val="28"/>
        </w:rPr>
        <w:t xml:space="preserve">  рублей, или  </w:t>
      </w:r>
      <w:r w:rsidR="00043A33">
        <w:rPr>
          <w:sz w:val="28"/>
          <w:szCs w:val="28"/>
        </w:rPr>
        <w:t>117,2 % к уточненному годовому плану  и 100,0</w:t>
      </w:r>
      <w:r>
        <w:rPr>
          <w:sz w:val="28"/>
          <w:szCs w:val="28"/>
        </w:rPr>
        <w:t xml:space="preserve"> % </w:t>
      </w:r>
      <w:r w:rsidR="00215200">
        <w:rPr>
          <w:sz w:val="28"/>
          <w:szCs w:val="28"/>
        </w:rPr>
        <w:t xml:space="preserve"> </w:t>
      </w:r>
      <w:r>
        <w:rPr>
          <w:sz w:val="28"/>
          <w:szCs w:val="28"/>
        </w:rPr>
        <w:t>к первоначальному годовому плану</w:t>
      </w:r>
      <w:r w:rsidR="00043A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0B0B">
        <w:rPr>
          <w:sz w:val="28"/>
          <w:szCs w:val="28"/>
        </w:rPr>
        <w:t xml:space="preserve"> Объем безвозмездных поступлений составил </w:t>
      </w:r>
      <w:r w:rsidR="00D668F4">
        <w:rPr>
          <w:sz w:val="28"/>
          <w:szCs w:val="28"/>
        </w:rPr>
        <w:t xml:space="preserve">172496,4 </w:t>
      </w:r>
      <w:r w:rsidRPr="00610B0B">
        <w:rPr>
          <w:sz w:val="28"/>
          <w:szCs w:val="28"/>
        </w:rPr>
        <w:t xml:space="preserve"> тыс. рублей </w:t>
      </w:r>
      <w:r w:rsidR="00E358FE">
        <w:rPr>
          <w:sz w:val="28"/>
          <w:szCs w:val="28"/>
        </w:rPr>
        <w:t xml:space="preserve"> или  </w:t>
      </w:r>
      <w:r w:rsidR="00D668F4">
        <w:rPr>
          <w:sz w:val="28"/>
          <w:szCs w:val="28"/>
        </w:rPr>
        <w:t>97,9</w:t>
      </w:r>
      <w:r w:rsidR="00E358FE">
        <w:rPr>
          <w:sz w:val="28"/>
          <w:szCs w:val="28"/>
        </w:rPr>
        <w:t xml:space="preserve"> % к </w:t>
      </w:r>
      <w:r w:rsidR="00696E7C">
        <w:rPr>
          <w:sz w:val="28"/>
          <w:szCs w:val="28"/>
        </w:rPr>
        <w:t>уточнен</w:t>
      </w:r>
      <w:r w:rsidR="00E358FE">
        <w:rPr>
          <w:sz w:val="28"/>
          <w:szCs w:val="28"/>
        </w:rPr>
        <w:t xml:space="preserve">ному годовому плану и </w:t>
      </w:r>
      <w:r w:rsidR="00D668F4">
        <w:rPr>
          <w:sz w:val="28"/>
          <w:szCs w:val="28"/>
        </w:rPr>
        <w:t>148,9</w:t>
      </w:r>
      <w:r w:rsidR="00E358FE">
        <w:rPr>
          <w:sz w:val="28"/>
          <w:szCs w:val="28"/>
        </w:rPr>
        <w:t xml:space="preserve"> %</w:t>
      </w:r>
      <w:r w:rsidR="00D668F4">
        <w:rPr>
          <w:sz w:val="28"/>
          <w:szCs w:val="28"/>
        </w:rPr>
        <w:t xml:space="preserve"> </w:t>
      </w:r>
      <w:r w:rsidR="00E358FE">
        <w:rPr>
          <w:sz w:val="28"/>
          <w:szCs w:val="28"/>
        </w:rPr>
        <w:t xml:space="preserve"> к </w:t>
      </w:r>
      <w:r w:rsidR="00696E7C">
        <w:rPr>
          <w:sz w:val="28"/>
          <w:szCs w:val="28"/>
        </w:rPr>
        <w:t>первоначально</w:t>
      </w:r>
      <w:r w:rsidR="00E358FE">
        <w:rPr>
          <w:sz w:val="28"/>
          <w:szCs w:val="28"/>
        </w:rPr>
        <w:t>му годовому плану</w:t>
      </w:r>
      <w:r w:rsidR="00E358FE" w:rsidRPr="0025058C">
        <w:rPr>
          <w:sz w:val="28"/>
          <w:szCs w:val="28"/>
        </w:rPr>
        <w:t>.</w:t>
      </w:r>
      <w:r w:rsidR="00E358FE">
        <w:rPr>
          <w:sz w:val="28"/>
          <w:szCs w:val="28"/>
        </w:rPr>
        <w:t xml:space="preserve"> </w:t>
      </w:r>
      <w:r w:rsidR="00E358FE" w:rsidRPr="00610B0B">
        <w:rPr>
          <w:sz w:val="28"/>
          <w:szCs w:val="28"/>
        </w:rPr>
        <w:t xml:space="preserve"> </w:t>
      </w:r>
    </w:p>
    <w:p w:rsidR="00C97912" w:rsidRDefault="00C97912" w:rsidP="001819A2">
      <w:pPr>
        <w:spacing w:line="360" w:lineRule="auto"/>
        <w:ind w:right="99" w:firstLine="360"/>
        <w:jc w:val="both"/>
        <w:rPr>
          <w:sz w:val="28"/>
          <w:szCs w:val="28"/>
        </w:rPr>
      </w:pPr>
    </w:p>
    <w:p w:rsidR="00D946D5" w:rsidRPr="00BB5A33" w:rsidRDefault="00D946D5" w:rsidP="001819A2">
      <w:pPr>
        <w:ind w:firstLine="720"/>
        <w:jc w:val="right"/>
      </w:pPr>
      <w:r>
        <w:t>тыс</w:t>
      </w:r>
      <w:r w:rsidRPr="00BB5A33">
        <w:t>. рублей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386"/>
        <w:gridCol w:w="1165"/>
        <w:gridCol w:w="1235"/>
        <w:gridCol w:w="929"/>
        <w:gridCol w:w="871"/>
        <w:gridCol w:w="1076"/>
      </w:tblGrid>
      <w:tr w:rsidR="00D946D5" w:rsidRPr="00CE2669" w:rsidTr="00B442D3">
        <w:trPr>
          <w:trHeight w:val="484"/>
        </w:trPr>
        <w:tc>
          <w:tcPr>
            <w:tcW w:w="2694" w:type="dxa"/>
            <w:vMerge w:val="restart"/>
          </w:tcPr>
          <w:p w:rsidR="00D946D5" w:rsidRPr="00FE34A8" w:rsidRDefault="00D946D5" w:rsidP="00CA7466">
            <w:pPr>
              <w:jc w:val="center"/>
            </w:pPr>
            <w:r w:rsidRPr="00CE2669">
              <w:t xml:space="preserve">Наименование  </w:t>
            </w:r>
            <w:r w:rsidR="00CA7466">
              <w:t>п</w:t>
            </w:r>
            <w:r w:rsidRPr="00CE2669">
              <w:t>оказателя</w:t>
            </w:r>
          </w:p>
        </w:tc>
        <w:tc>
          <w:tcPr>
            <w:tcW w:w="2551" w:type="dxa"/>
            <w:gridSpan w:val="2"/>
          </w:tcPr>
          <w:p w:rsidR="00D946D5" w:rsidRPr="00FE34A8" w:rsidRDefault="00D946D5" w:rsidP="007A5005">
            <w:pPr>
              <w:ind w:hanging="10"/>
              <w:jc w:val="center"/>
            </w:pPr>
            <w:r w:rsidRPr="00CE2669">
              <w:t>Исполнено</w:t>
            </w:r>
          </w:p>
        </w:tc>
        <w:tc>
          <w:tcPr>
            <w:tcW w:w="1235" w:type="dxa"/>
            <w:vMerge w:val="restart"/>
          </w:tcPr>
          <w:p w:rsidR="00D946D5" w:rsidRPr="00FE34A8" w:rsidRDefault="00D946D5" w:rsidP="007A5005">
            <w:pPr>
              <w:jc w:val="center"/>
            </w:pPr>
            <w:r w:rsidRPr="00CE2669">
              <w:t>Отклоне-ние (+,-)</w:t>
            </w:r>
          </w:p>
        </w:tc>
        <w:tc>
          <w:tcPr>
            <w:tcW w:w="1800" w:type="dxa"/>
            <w:gridSpan w:val="2"/>
          </w:tcPr>
          <w:p w:rsidR="00D946D5" w:rsidRPr="00FE34A8" w:rsidRDefault="00D946D5" w:rsidP="007A5005">
            <w:pPr>
              <w:jc w:val="center"/>
            </w:pPr>
            <w:r w:rsidRPr="00CE2669">
              <w:t>% исполнения</w:t>
            </w:r>
          </w:p>
        </w:tc>
        <w:tc>
          <w:tcPr>
            <w:tcW w:w="1076" w:type="dxa"/>
            <w:vMerge w:val="restart"/>
          </w:tcPr>
          <w:p w:rsidR="000837EA" w:rsidRDefault="005F606C" w:rsidP="000837EA">
            <w:pPr>
              <w:ind w:left="-60"/>
              <w:jc w:val="center"/>
            </w:pPr>
            <w:r>
              <w:t>2023</w:t>
            </w:r>
          </w:p>
          <w:p w:rsidR="00D946D5" w:rsidRPr="00FE34A8" w:rsidRDefault="00D946D5" w:rsidP="005E7C77">
            <w:pPr>
              <w:ind w:left="-60"/>
              <w:jc w:val="center"/>
            </w:pPr>
            <w:r>
              <w:t xml:space="preserve"> к </w:t>
            </w:r>
            <w:r w:rsidR="005F606C">
              <w:t>2022</w:t>
            </w:r>
            <w:r w:rsidR="000837EA">
              <w:t xml:space="preserve"> г</w:t>
            </w:r>
            <w:r w:rsidRPr="00CE2669">
              <w:t>оду (%)</w:t>
            </w:r>
          </w:p>
        </w:tc>
      </w:tr>
      <w:tr w:rsidR="005E7C77" w:rsidRPr="00CE2669" w:rsidTr="00B442D3">
        <w:trPr>
          <w:trHeight w:val="228"/>
        </w:trPr>
        <w:tc>
          <w:tcPr>
            <w:tcW w:w="2694" w:type="dxa"/>
            <w:vMerge/>
          </w:tcPr>
          <w:p w:rsidR="005E7C77" w:rsidRPr="00FE34A8" w:rsidRDefault="005E7C77" w:rsidP="007A5005">
            <w:pPr>
              <w:ind w:firstLine="720"/>
              <w:jc w:val="both"/>
            </w:pPr>
          </w:p>
        </w:tc>
        <w:tc>
          <w:tcPr>
            <w:tcW w:w="1386" w:type="dxa"/>
          </w:tcPr>
          <w:p w:rsidR="005E7C77" w:rsidRPr="00FE34A8" w:rsidRDefault="005F606C" w:rsidP="00BC2223">
            <w:pPr>
              <w:ind w:hanging="10"/>
              <w:jc w:val="center"/>
            </w:pPr>
            <w:r>
              <w:t>2022</w:t>
            </w:r>
            <w:r w:rsidR="005E7C77">
              <w:t xml:space="preserve"> год</w:t>
            </w:r>
          </w:p>
        </w:tc>
        <w:tc>
          <w:tcPr>
            <w:tcW w:w="1165" w:type="dxa"/>
          </w:tcPr>
          <w:p w:rsidR="005E7C77" w:rsidRPr="00FE34A8" w:rsidRDefault="005F606C" w:rsidP="0036461D">
            <w:pPr>
              <w:ind w:hanging="10"/>
              <w:jc w:val="center"/>
            </w:pPr>
            <w:r>
              <w:t>2023</w:t>
            </w:r>
            <w:r w:rsidR="005E7C77">
              <w:t xml:space="preserve"> год</w:t>
            </w:r>
          </w:p>
        </w:tc>
        <w:tc>
          <w:tcPr>
            <w:tcW w:w="1235" w:type="dxa"/>
            <w:vMerge/>
          </w:tcPr>
          <w:p w:rsidR="005E7C77" w:rsidRPr="00FE34A8" w:rsidRDefault="005E7C77" w:rsidP="007A5005">
            <w:pPr>
              <w:ind w:firstLine="720"/>
              <w:jc w:val="center"/>
            </w:pPr>
          </w:p>
        </w:tc>
        <w:tc>
          <w:tcPr>
            <w:tcW w:w="929" w:type="dxa"/>
          </w:tcPr>
          <w:p w:rsidR="005E7C77" w:rsidRPr="00CE2669" w:rsidRDefault="005F606C" w:rsidP="00BC2223">
            <w:pPr>
              <w:jc w:val="center"/>
            </w:pPr>
            <w:r>
              <w:t>2022</w:t>
            </w:r>
            <w:r w:rsidR="005E7C77">
              <w:t xml:space="preserve"> год</w:t>
            </w:r>
          </w:p>
        </w:tc>
        <w:tc>
          <w:tcPr>
            <w:tcW w:w="871" w:type="dxa"/>
          </w:tcPr>
          <w:p w:rsidR="005E7C77" w:rsidRPr="00CE2669" w:rsidRDefault="005F606C" w:rsidP="005E7C77">
            <w:pPr>
              <w:jc w:val="center"/>
            </w:pPr>
            <w:r>
              <w:t>2023</w:t>
            </w:r>
            <w:r w:rsidR="005E7C77">
              <w:t xml:space="preserve"> год</w:t>
            </w:r>
          </w:p>
        </w:tc>
        <w:tc>
          <w:tcPr>
            <w:tcW w:w="1076" w:type="dxa"/>
            <w:vMerge/>
          </w:tcPr>
          <w:p w:rsidR="005E7C77" w:rsidRPr="00FE34A8" w:rsidRDefault="005E7C77" w:rsidP="007A5005">
            <w:pPr>
              <w:ind w:firstLine="720"/>
              <w:jc w:val="both"/>
            </w:pPr>
          </w:p>
        </w:tc>
      </w:tr>
      <w:tr w:rsidR="00890409" w:rsidRPr="00CE2669" w:rsidTr="00B442D3">
        <w:trPr>
          <w:trHeight w:val="358"/>
        </w:trPr>
        <w:tc>
          <w:tcPr>
            <w:tcW w:w="2694" w:type="dxa"/>
            <w:vAlign w:val="center"/>
          </w:tcPr>
          <w:p w:rsidR="00890409" w:rsidRPr="00CE2669" w:rsidRDefault="00890409" w:rsidP="007A5005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Налоговые доходы</w:t>
            </w:r>
          </w:p>
        </w:tc>
        <w:tc>
          <w:tcPr>
            <w:tcW w:w="1386" w:type="dxa"/>
            <w:vAlign w:val="center"/>
          </w:tcPr>
          <w:p w:rsidR="00890409" w:rsidRPr="005B2FB3" w:rsidRDefault="00890409" w:rsidP="00EA318C">
            <w:pPr>
              <w:jc w:val="center"/>
              <w:rPr>
                <w:bCs/>
              </w:rPr>
            </w:pPr>
            <w:r>
              <w:rPr>
                <w:bCs/>
              </w:rPr>
              <w:t>52563,7</w:t>
            </w:r>
          </w:p>
        </w:tc>
        <w:tc>
          <w:tcPr>
            <w:tcW w:w="1165" w:type="dxa"/>
            <w:vAlign w:val="center"/>
          </w:tcPr>
          <w:p w:rsidR="00890409" w:rsidRPr="005B2FB3" w:rsidRDefault="00890409" w:rsidP="00CF27F3">
            <w:pPr>
              <w:jc w:val="center"/>
              <w:rPr>
                <w:bCs/>
              </w:rPr>
            </w:pPr>
            <w:r>
              <w:rPr>
                <w:bCs/>
              </w:rPr>
              <w:t>53173,2</w:t>
            </w:r>
          </w:p>
        </w:tc>
        <w:tc>
          <w:tcPr>
            <w:tcW w:w="1235" w:type="dxa"/>
            <w:vAlign w:val="center"/>
          </w:tcPr>
          <w:p w:rsidR="00890409" w:rsidRPr="005B2FB3" w:rsidRDefault="00890409" w:rsidP="00610040">
            <w:pPr>
              <w:jc w:val="center"/>
              <w:rPr>
                <w:bCs/>
              </w:rPr>
            </w:pPr>
            <w:r>
              <w:rPr>
                <w:bCs/>
              </w:rPr>
              <w:t>+609,</w:t>
            </w:r>
            <w:r w:rsidR="00610040">
              <w:rPr>
                <w:bCs/>
              </w:rPr>
              <w:t>5</w:t>
            </w:r>
          </w:p>
        </w:tc>
        <w:tc>
          <w:tcPr>
            <w:tcW w:w="929" w:type="dxa"/>
            <w:vAlign w:val="center"/>
          </w:tcPr>
          <w:p w:rsidR="00890409" w:rsidRPr="00CE2669" w:rsidRDefault="00890409" w:rsidP="00EA318C">
            <w:pPr>
              <w:jc w:val="center"/>
            </w:pPr>
            <w:r>
              <w:t>103,3</w:t>
            </w:r>
          </w:p>
        </w:tc>
        <w:tc>
          <w:tcPr>
            <w:tcW w:w="871" w:type="dxa"/>
            <w:vAlign w:val="center"/>
          </w:tcPr>
          <w:p w:rsidR="00890409" w:rsidRPr="00CE2669" w:rsidRDefault="00890409" w:rsidP="007A5005">
            <w:pPr>
              <w:jc w:val="center"/>
            </w:pPr>
            <w:r>
              <w:t>102,9</w:t>
            </w:r>
          </w:p>
        </w:tc>
        <w:tc>
          <w:tcPr>
            <w:tcW w:w="1076" w:type="dxa"/>
            <w:vAlign w:val="center"/>
          </w:tcPr>
          <w:p w:rsidR="00890409" w:rsidRPr="00CB0486" w:rsidRDefault="00890409" w:rsidP="007A5005">
            <w:pPr>
              <w:jc w:val="center"/>
            </w:pPr>
            <w:r>
              <w:t>101,2</w:t>
            </w:r>
          </w:p>
        </w:tc>
      </w:tr>
      <w:tr w:rsidR="00890409" w:rsidRPr="00CE2669" w:rsidTr="00B442D3">
        <w:trPr>
          <w:trHeight w:val="421"/>
        </w:trPr>
        <w:tc>
          <w:tcPr>
            <w:tcW w:w="2694" w:type="dxa"/>
            <w:vAlign w:val="center"/>
          </w:tcPr>
          <w:p w:rsidR="00890409" w:rsidRPr="00CE2669" w:rsidRDefault="00890409" w:rsidP="007A5005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Неналоговые доходы</w:t>
            </w:r>
          </w:p>
        </w:tc>
        <w:tc>
          <w:tcPr>
            <w:tcW w:w="1386" w:type="dxa"/>
            <w:vAlign w:val="center"/>
          </w:tcPr>
          <w:p w:rsidR="00890409" w:rsidRPr="005B2FB3" w:rsidRDefault="00890409" w:rsidP="00EA318C">
            <w:pPr>
              <w:jc w:val="center"/>
              <w:rPr>
                <w:bCs/>
              </w:rPr>
            </w:pPr>
            <w:r>
              <w:rPr>
                <w:bCs/>
              </w:rPr>
              <w:t>11816,2</w:t>
            </w:r>
          </w:p>
        </w:tc>
        <w:tc>
          <w:tcPr>
            <w:tcW w:w="1165" w:type="dxa"/>
            <w:vAlign w:val="center"/>
          </w:tcPr>
          <w:p w:rsidR="00890409" w:rsidRPr="005B2FB3" w:rsidRDefault="00890409" w:rsidP="00CF27F3">
            <w:pPr>
              <w:jc w:val="center"/>
              <w:rPr>
                <w:bCs/>
              </w:rPr>
            </w:pPr>
            <w:r>
              <w:rPr>
                <w:bCs/>
              </w:rPr>
              <w:t>9528</w:t>
            </w:r>
          </w:p>
        </w:tc>
        <w:tc>
          <w:tcPr>
            <w:tcW w:w="1235" w:type="dxa"/>
            <w:vAlign w:val="center"/>
          </w:tcPr>
          <w:p w:rsidR="00890409" w:rsidRPr="005B2FB3" w:rsidRDefault="00890409" w:rsidP="00CF27F3">
            <w:pPr>
              <w:jc w:val="center"/>
              <w:rPr>
                <w:bCs/>
              </w:rPr>
            </w:pPr>
            <w:r>
              <w:rPr>
                <w:bCs/>
              </w:rPr>
              <w:t>-2288,2</w:t>
            </w:r>
          </w:p>
        </w:tc>
        <w:tc>
          <w:tcPr>
            <w:tcW w:w="929" w:type="dxa"/>
            <w:vAlign w:val="center"/>
          </w:tcPr>
          <w:p w:rsidR="00890409" w:rsidRPr="00CE2669" w:rsidRDefault="00890409" w:rsidP="00EA318C">
            <w:pPr>
              <w:jc w:val="center"/>
            </w:pPr>
            <w:r>
              <w:t>108,4</w:t>
            </w:r>
          </w:p>
        </w:tc>
        <w:tc>
          <w:tcPr>
            <w:tcW w:w="871" w:type="dxa"/>
            <w:vAlign w:val="center"/>
          </w:tcPr>
          <w:p w:rsidR="00890409" w:rsidRPr="00CE2669" w:rsidRDefault="00890409" w:rsidP="007A5005">
            <w:pPr>
              <w:jc w:val="center"/>
            </w:pPr>
            <w:r>
              <w:t>97,2</w:t>
            </w:r>
          </w:p>
        </w:tc>
        <w:tc>
          <w:tcPr>
            <w:tcW w:w="1076" w:type="dxa"/>
            <w:vAlign w:val="center"/>
          </w:tcPr>
          <w:p w:rsidR="00890409" w:rsidRPr="00CB0486" w:rsidRDefault="00890409" w:rsidP="007A5005">
            <w:pPr>
              <w:jc w:val="center"/>
            </w:pPr>
            <w:r>
              <w:t>80,6</w:t>
            </w:r>
          </w:p>
        </w:tc>
      </w:tr>
      <w:tr w:rsidR="00890409" w:rsidRPr="00CE2669" w:rsidTr="000837EA">
        <w:trPr>
          <w:trHeight w:val="259"/>
        </w:trPr>
        <w:tc>
          <w:tcPr>
            <w:tcW w:w="2694" w:type="dxa"/>
            <w:vAlign w:val="center"/>
          </w:tcPr>
          <w:p w:rsidR="00890409" w:rsidRPr="00CE2669" w:rsidRDefault="00890409" w:rsidP="007A5005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Безвозмездные п</w:t>
            </w:r>
            <w:r>
              <w:rPr>
                <w:b/>
                <w:bCs/>
              </w:rPr>
              <w:t>оступ</w:t>
            </w:r>
            <w:r w:rsidRPr="00CE2669">
              <w:rPr>
                <w:b/>
                <w:bCs/>
              </w:rPr>
              <w:t>ления</w:t>
            </w:r>
          </w:p>
        </w:tc>
        <w:tc>
          <w:tcPr>
            <w:tcW w:w="1386" w:type="dxa"/>
            <w:vAlign w:val="center"/>
          </w:tcPr>
          <w:p w:rsidR="00890409" w:rsidRPr="004F0942" w:rsidRDefault="00890409" w:rsidP="00EA318C">
            <w:pPr>
              <w:ind w:left="-180" w:firstLine="143"/>
              <w:jc w:val="center"/>
            </w:pPr>
            <w:r>
              <w:t>121555,1</w:t>
            </w:r>
          </w:p>
        </w:tc>
        <w:tc>
          <w:tcPr>
            <w:tcW w:w="1165" w:type="dxa"/>
            <w:vAlign w:val="center"/>
          </w:tcPr>
          <w:p w:rsidR="00890409" w:rsidRPr="004F0942" w:rsidRDefault="00890409" w:rsidP="00890409">
            <w:pPr>
              <w:ind w:left="-180" w:firstLine="143"/>
              <w:jc w:val="center"/>
            </w:pPr>
            <w:r>
              <w:t>172496,4</w:t>
            </w:r>
          </w:p>
        </w:tc>
        <w:tc>
          <w:tcPr>
            <w:tcW w:w="1235" w:type="dxa"/>
            <w:vAlign w:val="center"/>
          </w:tcPr>
          <w:p w:rsidR="00890409" w:rsidRPr="000837EA" w:rsidRDefault="00890409" w:rsidP="00890409">
            <w:pPr>
              <w:ind w:left="34" w:right="34"/>
              <w:jc w:val="center"/>
            </w:pPr>
            <w:r>
              <w:t>+50941,3</w:t>
            </w:r>
          </w:p>
        </w:tc>
        <w:tc>
          <w:tcPr>
            <w:tcW w:w="929" w:type="dxa"/>
            <w:vAlign w:val="center"/>
          </w:tcPr>
          <w:p w:rsidR="00890409" w:rsidRPr="000837EA" w:rsidRDefault="00890409" w:rsidP="00EA318C">
            <w:pPr>
              <w:ind w:left="34" w:right="34"/>
              <w:jc w:val="center"/>
            </w:pPr>
            <w:r>
              <w:t>98,0</w:t>
            </w:r>
          </w:p>
        </w:tc>
        <w:tc>
          <w:tcPr>
            <w:tcW w:w="871" w:type="dxa"/>
            <w:vAlign w:val="center"/>
          </w:tcPr>
          <w:p w:rsidR="00890409" w:rsidRPr="000837EA" w:rsidRDefault="00890409" w:rsidP="000837EA">
            <w:pPr>
              <w:ind w:left="34" w:right="34"/>
              <w:jc w:val="center"/>
            </w:pPr>
            <w:r>
              <w:t>97,9</w:t>
            </w:r>
          </w:p>
        </w:tc>
        <w:tc>
          <w:tcPr>
            <w:tcW w:w="1076" w:type="dxa"/>
            <w:vAlign w:val="center"/>
          </w:tcPr>
          <w:p w:rsidR="00890409" w:rsidRPr="00CB0486" w:rsidRDefault="00890409" w:rsidP="007A5005">
            <w:pPr>
              <w:jc w:val="center"/>
            </w:pPr>
            <w:r>
              <w:t>141,9</w:t>
            </w:r>
          </w:p>
        </w:tc>
      </w:tr>
      <w:tr w:rsidR="00890409" w:rsidRPr="00CE2669" w:rsidTr="00B442D3">
        <w:trPr>
          <w:trHeight w:val="421"/>
        </w:trPr>
        <w:tc>
          <w:tcPr>
            <w:tcW w:w="2694" w:type="dxa"/>
            <w:vAlign w:val="center"/>
          </w:tcPr>
          <w:p w:rsidR="00890409" w:rsidRPr="00CE2669" w:rsidRDefault="00890409" w:rsidP="007A5005">
            <w:pPr>
              <w:rPr>
                <w:b/>
                <w:bCs/>
              </w:rPr>
            </w:pPr>
            <w:r w:rsidRPr="00CE2669">
              <w:rPr>
                <w:b/>
                <w:bCs/>
              </w:rPr>
              <w:t>Всего доходов</w:t>
            </w:r>
          </w:p>
        </w:tc>
        <w:tc>
          <w:tcPr>
            <w:tcW w:w="1386" w:type="dxa"/>
            <w:vAlign w:val="center"/>
          </w:tcPr>
          <w:p w:rsidR="00890409" w:rsidRPr="00CE2669" w:rsidRDefault="00890409" w:rsidP="00EA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185935,0</w:t>
            </w:r>
          </w:p>
        </w:tc>
        <w:tc>
          <w:tcPr>
            <w:tcW w:w="1165" w:type="dxa"/>
            <w:vAlign w:val="center"/>
          </w:tcPr>
          <w:p w:rsidR="00890409" w:rsidRPr="00CE2669" w:rsidRDefault="00890409" w:rsidP="007A5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235197,6</w:t>
            </w:r>
          </w:p>
        </w:tc>
        <w:tc>
          <w:tcPr>
            <w:tcW w:w="1235" w:type="dxa"/>
            <w:vAlign w:val="center"/>
          </w:tcPr>
          <w:p w:rsidR="00890409" w:rsidRPr="00CE2669" w:rsidRDefault="00890409" w:rsidP="00610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+49262,</w:t>
            </w:r>
            <w:r w:rsidR="00610040">
              <w:rPr>
                <w:b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890409" w:rsidRPr="00CE2669" w:rsidRDefault="00890409" w:rsidP="00EA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100,1</w:t>
            </w:r>
          </w:p>
        </w:tc>
        <w:tc>
          <w:tcPr>
            <w:tcW w:w="871" w:type="dxa"/>
            <w:vAlign w:val="center"/>
          </w:tcPr>
          <w:p w:rsidR="00890409" w:rsidRPr="00CE2669" w:rsidRDefault="00610040" w:rsidP="000837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99,0</w:t>
            </w:r>
          </w:p>
        </w:tc>
        <w:tc>
          <w:tcPr>
            <w:tcW w:w="1076" w:type="dxa"/>
            <w:vAlign w:val="center"/>
          </w:tcPr>
          <w:p w:rsidR="00890409" w:rsidRPr="00CB0486" w:rsidRDefault="00610040" w:rsidP="007A5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126,5</w:t>
            </w:r>
          </w:p>
        </w:tc>
      </w:tr>
    </w:tbl>
    <w:p w:rsidR="00FA4E03" w:rsidRDefault="00FA4E03" w:rsidP="00FA4E03">
      <w:pPr>
        <w:spacing w:line="360" w:lineRule="auto"/>
        <w:ind w:right="99" w:firstLine="360"/>
        <w:jc w:val="both"/>
        <w:rPr>
          <w:sz w:val="28"/>
          <w:szCs w:val="28"/>
        </w:rPr>
      </w:pPr>
    </w:p>
    <w:p w:rsidR="00C97912" w:rsidRPr="00D56798" w:rsidRDefault="00A04094" w:rsidP="00A04094">
      <w:pPr>
        <w:spacing w:line="360" w:lineRule="auto"/>
        <w:ind w:right="99"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4E03" w:rsidRPr="00B70F48">
        <w:rPr>
          <w:sz w:val="28"/>
          <w:szCs w:val="28"/>
        </w:rPr>
        <w:t xml:space="preserve">В структуре объема поступлений собственных доходов бюджета </w:t>
      </w:r>
      <w:r>
        <w:rPr>
          <w:sz w:val="28"/>
          <w:szCs w:val="28"/>
        </w:rPr>
        <w:t xml:space="preserve"> </w:t>
      </w:r>
      <w:r w:rsidR="00FA4E03" w:rsidRPr="00B70F48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="00FA4E03" w:rsidRPr="00B70F48">
        <w:rPr>
          <w:sz w:val="28"/>
          <w:szCs w:val="28"/>
        </w:rPr>
        <w:t xml:space="preserve">ного </w:t>
      </w:r>
      <w:r w:rsidR="00B303FC">
        <w:rPr>
          <w:sz w:val="28"/>
          <w:szCs w:val="28"/>
        </w:rPr>
        <w:t>округа</w:t>
      </w:r>
      <w:r w:rsidR="00FA4E03" w:rsidRPr="00B70F48">
        <w:rPr>
          <w:sz w:val="28"/>
          <w:szCs w:val="28"/>
        </w:rPr>
        <w:t xml:space="preserve"> налоговые доходы занимают  </w:t>
      </w:r>
      <w:r w:rsidR="002441B5">
        <w:rPr>
          <w:sz w:val="28"/>
          <w:szCs w:val="28"/>
        </w:rPr>
        <w:t>84,8</w:t>
      </w:r>
      <w:r w:rsidR="00FA4E03" w:rsidRPr="00B70F48">
        <w:rPr>
          <w:sz w:val="28"/>
          <w:szCs w:val="28"/>
        </w:rPr>
        <w:t xml:space="preserve"> %, неналоговые доходы – </w:t>
      </w:r>
      <w:r w:rsidR="002441B5">
        <w:rPr>
          <w:sz w:val="28"/>
          <w:szCs w:val="28"/>
        </w:rPr>
        <w:t>15,2</w:t>
      </w:r>
      <w:r w:rsidR="00FA4E03" w:rsidRPr="00B70F48">
        <w:rPr>
          <w:sz w:val="28"/>
          <w:szCs w:val="28"/>
        </w:rPr>
        <w:t xml:space="preserve"> %</w:t>
      </w:r>
      <w:r w:rsidR="008A1C23">
        <w:rPr>
          <w:sz w:val="28"/>
          <w:szCs w:val="28"/>
        </w:rPr>
        <w:t>, доля налоговых доходов ежегодно увеличивается</w:t>
      </w:r>
      <w:r w:rsidR="00FA4E03" w:rsidRPr="00B70F48">
        <w:rPr>
          <w:sz w:val="28"/>
          <w:szCs w:val="28"/>
        </w:rPr>
        <w:t>.</w:t>
      </w:r>
      <w:r w:rsidR="00FA4E03" w:rsidRPr="00D56798">
        <w:rPr>
          <w:sz w:val="28"/>
          <w:szCs w:val="28"/>
        </w:rPr>
        <w:t xml:space="preserve"> </w:t>
      </w:r>
    </w:p>
    <w:p w:rsidR="00D946D5" w:rsidRPr="005A3228" w:rsidRDefault="00B303FC" w:rsidP="00FE20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с</w:t>
      </w:r>
      <w:r w:rsidR="00FA4E03" w:rsidRPr="00D56798">
        <w:rPr>
          <w:sz w:val="28"/>
          <w:szCs w:val="28"/>
        </w:rPr>
        <w:t>труктур</w:t>
      </w:r>
      <w:r>
        <w:rPr>
          <w:sz w:val="28"/>
          <w:szCs w:val="28"/>
        </w:rPr>
        <w:t>е</w:t>
      </w:r>
      <w:r w:rsidR="00FA4E03" w:rsidRPr="00D56798">
        <w:rPr>
          <w:sz w:val="28"/>
          <w:szCs w:val="28"/>
        </w:rPr>
        <w:t xml:space="preserve">  доходов в </w:t>
      </w:r>
      <w:r w:rsidR="005F606C">
        <w:rPr>
          <w:sz w:val="28"/>
          <w:szCs w:val="28"/>
        </w:rPr>
        <w:t>2023</w:t>
      </w:r>
      <w:r w:rsidR="00FA4E03" w:rsidRPr="00D56798">
        <w:rPr>
          <w:sz w:val="28"/>
          <w:szCs w:val="28"/>
        </w:rPr>
        <w:t xml:space="preserve"> году по сравнению с </w:t>
      </w:r>
      <w:r w:rsidR="005F606C">
        <w:rPr>
          <w:sz w:val="28"/>
          <w:szCs w:val="28"/>
        </w:rPr>
        <w:t>2022</w:t>
      </w:r>
      <w:r w:rsidR="00FA4E03">
        <w:rPr>
          <w:sz w:val="28"/>
          <w:szCs w:val="28"/>
        </w:rPr>
        <w:t xml:space="preserve"> </w:t>
      </w:r>
      <w:r w:rsidR="00FA4E03" w:rsidRPr="00D56798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 </w:t>
      </w:r>
      <w:r w:rsidR="00000609">
        <w:rPr>
          <w:sz w:val="28"/>
          <w:szCs w:val="28"/>
        </w:rPr>
        <w:t>значительно уменьшилась</w:t>
      </w:r>
      <w:r w:rsidR="00FA4E03" w:rsidRPr="00D56798">
        <w:rPr>
          <w:sz w:val="28"/>
          <w:szCs w:val="28"/>
        </w:rPr>
        <w:t xml:space="preserve"> доля собственных доходов с  </w:t>
      </w:r>
      <w:r w:rsidR="00D47C93">
        <w:rPr>
          <w:sz w:val="28"/>
          <w:szCs w:val="28"/>
        </w:rPr>
        <w:t>34,6</w:t>
      </w:r>
      <w:r w:rsidR="00FA4E03" w:rsidRPr="00D56798">
        <w:rPr>
          <w:sz w:val="28"/>
          <w:szCs w:val="28"/>
        </w:rPr>
        <w:t>%</w:t>
      </w:r>
      <w:r w:rsidR="00FA4E03">
        <w:rPr>
          <w:sz w:val="28"/>
          <w:szCs w:val="28"/>
        </w:rPr>
        <w:t xml:space="preserve"> до </w:t>
      </w:r>
      <w:r w:rsidR="00D47C93">
        <w:rPr>
          <w:sz w:val="28"/>
          <w:szCs w:val="28"/>
        </w:rPr>
        <w:t>26,7</w:t>
      </w:r>
      <w:r w:rsidR="00FA4E03">
        <w:rPr>
          <w:sz w:val="28"/>
          <w:szCs w:val="28"/>
        </w:rPr>
        <w:t>%</w:t>
      </w:r>
      <w:r w:rsidR="00FA4E03" w:rsidRPr="00D56798">
        <w:rPr>
          <w:sz w:val="28"/>
          <w:szCs w:val="28"/>
        </w:rPr>
        <w:t xml:space="preserve">, доля безвозмездных поступлений соответственно  </w:t>
      </w:r>
      <w:r w:rsidR="00FA4E03">
        <w:rPr>
          <w:sz w:val="28"/>
          <w:szCs w:val="28"/>
        </w:rPr>
        <w:t>у</w:t>
      </w:r>
      <w:r w:rsidR="00000609">
        <w:rPr>
          <w:sz w:val="28"/>
          <w:szCs w:val="28"/>
        </w:rPr>
        <w:t>величил</w:t>
      </w:r>
      <w:r w:rsidR="00FA4E03">
        <w:rPr>
          <w:sz w:val="28"/>
          <w:szCs w:val="28"/>
        </w:rPr>
        <w:t>ась</w:t>
      </w:r>
      <w:r w:rsidR="00FA4E03" w:rsidRPr="00D56798">
        <w:rPr>
          <w:sz w:val="28"/>
          <w:szCs w:val="28"/>
        </w:rPr>
        <w:t xml:space="preserve"> с </w:t>
      </w:r>
      <w:r w:rsidR="00D47C93">
        <w:rPr>
          <w:sz w:val="28"/>
          <w:szCs w:val="28"/>
        </w:rPr>
        <w:t>65</w:t>
      </w:r>
      <w:r w:rsidR="008A1C23">
        <w:rPr>
          <w:sz w:val="28"/>
          <w:szCs w:val="28"/>
        </w:rPr>
        <w:t>,4</w:t>
      </w:r>
      <w:r w:rsidR="00FA4E03" w:rsidRPr="00D56798">
        <w:rPr>
          <w:sz w:val="28"/>
          <w:szCs w:val="28"/>
        </w:rPr>
        <w:t>%</w:t>
      </w:r>
      <w:r w:rsidR="00FA4E03">
        <w:rPr>
          <w:sz w:val="28"/>
          <w:szCs w:val="28"/>
        </w:rPr>
        <w:t xml:space="preserve"> до </w:t>
      </w:r>
      <w:r w:rsidR="00D47C93">
        <w:rPr>
          <w:sz w:val="28"/>
          <w:szCs w:val="28"/>
        </w:rPr>
        <w:t>73,3</w:t>
      </w:r>
      <w:r w:rsidR="00FA4E03">
        <w:rPr>
          <w:sz w:val="28"/>
          <w:szCs w:val="28"/>
        </w:rPr>
        <w:t>%</w:t>
      </w:r>
      <w:r w:rsidR="00FA4E03" w:rsidRPr="00D56798">
        <w:rPr>
          <w:sz w:val="28"/>
          <w:szCs w:val="28"/>
        </w:rPr>
        <w:t>.</w:t>
      </w:r>
    </w:p>
    <w:p w:rsidR="00851EBC" w:rsidRDefault="000A5ADE" w:rsidP="00851EBC">
      <w:pPr>
        <w:spacing w:line="360" w:lineRule="auto"/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6D5" w:rsidRPr="00D56798">
        <w:rPr>
          <w:sz w:val="28"/>
          <w:szCs w:val="28"/>
        </w:rPr>
        <w:t xml:space="preserve">По отношению к аналогичному периоду прошлого года объем поступлений доходов </w:t>
      </w:r>
      <w:r w:rsidR="000E49A8">
        <w:rPr>
          <w:sz w:val="28"/>
          <w:szCs w:val="28"/>
        </w:rPr>
        <w:t>увеличился</w:t>
      </w:r>
      <w:r w:rsidR="00D946D5" w:rsidRPr="00D56798">
        <w:rPr>
          <w:sz w:val="28"/>
          <w:szCs w:val="28"/>
        </w:rPr>
        <w:t xml:space="preserve"> на </w:t>
      </w:r>
      <w:r w:rsidR="00D47C93">
        <w:rPr>
          <w:sz w:val="28"/>
          <w:szCs w:val="28"/>
        </w:rPr>
        <w:t>49262,6</w:t>
      </w:r>
      <w:r w:rsidR="00D946D5">
        <w:rPr>
          <w:sz w:val="28"/>
          <w:szCs w:val="28"/>
        </w:rPr>
        <w:t xml:space="preserve"> </w:t>
      </w:r>
      <w:r w:rsidR="00D946D5" w:rsidRPr="00D56798">
        <w:rPr>
          <w:sz w:val="28"/>
          <w:szCs w:val="28"/>
        </w:rPr>
        <w:t>тыс. рублей</w:t>
      </w:r>
      <w:r w:rsidR="00AD3083">
        <w:rPr>
          <w:sz w:val="28"/>
          <w:szCs w:val="28"/>
        </w:rPr>
        <w:t xml:space="preserve"> (</w:t>
      </w:r>
      <w:r w:rsidR="00D47C93">
        <w:rPr>
          <w:sz w:val="28"/>
          <w:szCs w:val="28"/>
        </w:rPr>
        <w:t>26,5</w:t>
      </w:r>
      <w:r w:rsidR="00AD3083">
        <w:rPr>
          <w:sz w:val="28"/>
          <w:szCs w:val="28"/>
        </w:rPr>
        <w:t>%)</w:t>
      </w:r>
      <w:r w:rsidR="000E49A8">
        <w:rPr>
          <w:sz w:val="28"/>
          <w:szCs w:val="28"/>
        </w:rPr>
        <w:t xml:space="preserve"> </w:t>
      </w:r>
      <w:r w:rsidR="00D946D5" w:rsidRPr="00D56798">
        <w:rPr>
          <w:sz w:val="28"/>
          <w:szCs w:val="28"/>
        </w:rPr>
        <w:t xml:space="preserve"> за счет  </w:t>
      </w:r>
      <w:r w:rsidR="000E49A8">
        <w:rPr>
          <w:sz w:val="28"/>
          <w:szCs w:val="28"/>
        </w:rPr>
        <w:t xml:space="preserve">роста </w:t>
      </w:r>
      <w:r w:rsidR="00D946D5" w:rsidRPr="00D56798">
        <w:rPr>
          <w:sz w:val="28"/>
          <w:szCs w:val="28"/>
        </w:rPr>
        <w:t xml:space="preserve">безвозмездных поступлений  на </w:t>
      </w:r>
      <w:r w:rsidR="00D47C93">
        <w:rPr>
          <w:sz w:val="28"/>
          <w:szCs w:val="28"/>
        </w:rPr>
        <w:t>50941,3</w:t>
      </w:r>
      <w:r w:rsidR="00AD3083">
        <w:rPr>
          <w:sz w:val="28"/>
          <w:szCs w:val="28"/>
        </w:rPr>
        <w:t xml:space="preserve"> </w:t>
      </w:r>
      <w:r w:rsidR="00D946D5" w:rsidRPr="00D56798">
        <w:rPr>
          <w:sz w:val="28"/>
          <w:szCs w:val="28"/>
        </w:rPr>
        <w:t xml:space="preserve"> тыс. рублей</w:t>
      </w:r>
      <w:r w:rsidR="00D946D5">
        <w:rPr>
          <w:sz w:val="28"/>
          <w:szCs w:val="28"/>
        </w:rPr>
        <w:t xml:space="preserve"> (</w:t>
      </w:r>
      <w:r w:rsidR="00D47C93">
        <w:rPr>
          <w:sz w:val="28"/>
          <w:szCs w:val="28"/>
        </w:rPr>
        <w:t>41,9</w:t>
      </w:r>
      <w:r w:rsidR="00D946D5">
        <w:rPr>
          <w:sz w:val="28"/>
          <w:szCs w:val="28"/>
        </w:rPr>
        <w:t>%)</w:t>
      </w:r>
      <w:r w:rsidR="00D946D5" w:rsidRPr="00D56798">
        <w:rPr>
          <w:sz w:val="28"/>
          <w:szCs w:val="28"/>
        </w:rPr>
        <w:t xml:space="preserve"> </w:t>
      </w:r>
      <w:r w:rsidR="00F62D17">
        <w:rPr>
          <w:sz w:val="28"/>
          <w:szCs w:val="28"/>
        </w:rPr>
        <w:t xml:space="preserve"> </w:t>
      </w:r>
      <w:r w:rsidR="00D946D5" w:rsidRPr="00D56798">
        <w:rPr>
          <w:sz w:val="28"/>
          <w:szCs w:val="28"/>
        </w:rPr>
        <w:t xml:space="preserve">и </w:t>
      </w:r>
      <w:r w:rsidR="00D47C93">
        <w:rPr>
          <w:sz w:val="28"/>
          <w:szCs w:val="28"/>
        </w:rPr>
        <w:t>снижения</w:t>
      </w:r>
      <w:r w:rsidR="00D946D5" w:rsidRPr="00D56798">
        <w:rPr>
          <w:sz w:val="28"/>
          <w:szCs w:val="28"/>
        </w:rPr>
        <w:t xml:space="preserve"> собственных доходов на </w:t>
      </w:r>
      <w:r w:rsidR="00D47C93">
        <w:rPr>
          <w:sz w:val="28"/>
          <w:szCs w:val="28"/>
        </w:rPr>
        <w:t>1678,7</w:t>
      </w:r>
      <w:r w:rsidR="00D946D5" w:rsidRPr="00D56798">
        <w:rPr>
          <w:sz w:val="28"/>
          <w:szCs w:val="28"/>
        </w:rPr>
        <w:t xml:space="preserve"> тыс. рублей</w:t>
      </w:r>
      <w:r w:rsidR="00D946D5">
        <w:rPr>
          <w:sz w:val="28"/>
          <w:szCs w:val="28"/>
        </w:rPr>
        <w:t xml:space="preserve"> (</w:t>
      </w:r>
      <w:r w:rsidR="00D47C93">
        <w:rPr>
          <w:sz w:val="28"/>
          <w:szCs w:val="28"/>
        </w:rPr>
        <w:t>2</w:t>
      </w:r>
      <w:r w:rsidR="000E49A8">
        <w:rPr>
          <w:sz w:val="28"/>
          <w:szCs w:val="28"/>
        </w:rPr>
        <w:t>,6</w:t>
      </w:r>
      <w:r w:rsidR="00D946D5">
        <w:rPr>
          <w:sz w:val="28"/>
          <w:szCs w:val="28"/>
        </w:rPr>
        <w:t>%)</w:t>
      </w:r>
      <w:r w:rsidR="00D946D5" w:rsidRPr="00D56798">
        <w:rPr>
          <w:sz w:val="28"/>
          <w:szCs w:val="28"/>
        </w:rPr>
        <w:t>.</w:t>
      </w:r>
    </w:p>
    <w:p w:rsidR="00851EBC" w:rsidRDefault="00851EBC" w:rsidP="00851EBC">
      <w:pPr>
        <w:spacing w:line="360" w:lineRule="auto"/>
        <w:ind w:right="9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230F" w:rsidRDefault="00D946D5" w:rsidP="00851EBC">
      <w:pPr>
        <w:spacing w:line="360" w:lineRule="auto"/>
        <w:ind w:right="99" w:firstLine="360"/>
        <w:jc w:val="both"/>
        <w:rPr>
          <w:sz w:val="28"/>
          <w:szCs w:val="28"/>
        </w:rPr>
      </w:pPr>
      <w:r w:rsidRPr="005A3D07">
        <w:rPr>
          <w:sz w:val="28"/>
          <w:szCs w:val="28"/>
        </w:rPr>
        <w:t>Посту</w:t>
      </w:r>
      <w:r>
        <w:rPr>
          <w:sz w:val="28"/>
          <w:szCs w:val="28"/>
        </w:rPr>
        <w:t xml:space="preserve">пление </w:t>
      </w:r>
      <w:r w:rsidRPr="000C0FC6">
        <w:rPr>
          <w:b/>
          <w:bCs/>
          <w:sz w:val="28"/>
          <w:szCs w:val="28"/>
        </w:rPr>
        <w:t>налоговых доходов</w:t>
      </w:r>
      <w:r>
        <w:rPr>
          <w:sz w:val="28"/>
          <w:szCs w:val="28"/>
        </w:rPr>
        <w:t xml:space="preserve"> в </w:t>
      </w:r>
      <w:r w:rsidR="005F606C">
        <w:rPr>
          <w:sz w:val="28"/>
          <w:szCs w:val="28"/>
        </w:rPr>
        <w:t>2023</w:t>
      </w:r>
      <w:r w:rsidRPr="00FB178F">
        <w:rPr>
          <w:sz w:val="28"/>
          <w:szCs w:val="28"/>
        </w:rPr>
        <w:t xml:space="preserve"> году </w:t>
      </w:r>
      <w:r w:rsidRPr="00BF0152">
        <w:rPr>
          <w:sz w:val="28"/>
          <w:szCs w:val="28"/>
        </w:rPr>
        <w:t xml:space="preserve">составило </w:t>
      </w:r>
      <w:r w:rsidR="00BD1ECA" w:rsidRPr="00BD1ECA">
        <w:rPr>
          <w:bCs/>
          <w:sz w:val="28"/>
          <w:szCs w:val="28"/>
        </w:rPr>
        <w:t>53173,2</w:t>
      </w:r>
      <w:r w:rsidR="00BD1ECA">
        <w:rPr>
          <w:bCs/>
        </w:rPr>
        <w:t xml:space="preserve"> </w:t>
      </w:r>
      <w:r w:rsidRPr="00BF0152">
        <w:rPr>
          <w:sz w:val="28"/>
          <w:szCs w:val="28"/>
        </w:rPr>
        <w:t xml:space="preserve">тыс. рублей, или </w:t>
      </w:r>
      <w:r w:rsidR="00A06EC1">
        <w:rPr>
          <w:sz w:val="28"/>
          <w:szCs w:val="28"/>
        </w:rPr>
        <w:t xml:space="preserve"> </w:t>
      </w:r>
      <w:r w:rsidR="005F5B86">
        <w:rPr>
          <w:sz w:val="28"/>
          <w:szCs w:val="28"/>
        </w:rPr>
        <w:t>103,3</w:t>
      </w:r>
      <w:r w:rsidR="00BF0152">
        <w:rPr>
          <w:sz w:val="28"/>
          <w:szCs w:val="28"/>
        </w:rPr>
        <w:t xml:space="preserve"> </w:t>
      </w:r>
      <w:r w:rsidRPr="00BF0152">
        <w:rPr>
          <w:sz w:val="28"/>
          <w:szCs w:val="28"/>
        </w:rPr>
        <w:t xml:space="preserve">% к уточненному годовому плану. </w:t>
      </w:r>
      <w:r>
        <w:rPr>
          <w:sz w:val="28"/>
          <w:szCs w:val="28"/>
        </w:rPr>
        <w:t>Сравнительный анализ и</w:t>
      </w:r>
      <w:r w:rsidRPr="00FB178F">
        <w:rPr>
          <w:sz w:val="28"/>
          <w:szCs w:val="28"/>
        </w:rPr>
        <w:t>сполнени</w:t>
      </w:r>
      <w:r>
        <w:rPr>
          <w:sz w:val="28"/>
          <w:szCs w:val="28"/>
        </w:rPr>
        <w:t>я</w:t>
      </w:r>
      <w:r w:rsidRPr="00FB178F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ных налоговых доходов</w:t>
      </w:r>
      <w:r w:rsidRPr="00FB178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FB178F">
        <w:rPr>
          <w:sz w:val="28"/>
          <w:szCs w:val="28"/>
        </w:rPr>
        <w:t xml:space="preserve"> представлен в следующей таблице:</w:t>
      </w:r>
    </w:p>
    <w:p w:rsidR="00D946D5" w:rsidRPr="00AC58A6" w:rsidRDefault="0094230F" w:rsidP="0094230F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946D5">
        <w:t>тыс</w:t>
      </w:r>
      <w:r w:rsidR="00D946D5" w:rsidRPr="00AC58A6">
        <w:t>. рублей</w:t>
      </w:r>
    </w:p>
    <w:tbl>
      <w:tblPr>
        <w:tblW w:w="100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275"/>
        <w:gridCol w:w="1418"/>
        <w:gridCol w:w="791"/>
        <w:gridCol w:w="1476"/>
        <w:gridCol w:w="1276"/>
        <w:gridCol w:w="1098"/>
      </w:tblGrid>
      <w:tr w:rsidR="00FC092B" w:rsidRPr="00AD31DC" w:rsidTr="00493667">
        <w:tc>
          <w:tcPr>
            <w:tcW w:w="2694" w:type="dxa"/>
            <w:vMerge w:val="restart"/>
            <w:vAlign w:val="center"/>
          </w:tcPr>
          <w:p w:rsidR="00FC092B" w:rsidRPr="00AD31DC" w:rsidRDefault="00FC092B" w:rsidP="00C82189">
            <w:pPr>
              <w:jc w:val="center"/>
            </w:pPr>
            <w:r w:rsidRPr="00AD31DC">
              <w:rPr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FC092B" w:rsidRPr="00AD31DC" w:rsidRDefault="00FC092B" w:rsidP="00FC092B">
            <w:pPr>
              <w:jc w:val="center"/>
            </w:pPr>
            <w:r w:rsidRPr="00AD31DC">
              <w:rPr>
                <w:sz w:val="22"/>
                <w:szCs w:val="22"/>
              </w:rPr>
              <w:t>Уточнен</w:t>
            </w:r>
            <w:r w:rsidR="00A943A9">
              <w:rPr>
                <w:sz w:val="22"/>
                <w:szCs w:val="22"/>
              </w:rPr>
              <w:t>-</w:t>
            </w:r>
            <w:r w:rsidRPr="00AD31DC">
              <w:rPr>
                <w:sz w:val="22"/>
                <w:szCs w:val="22"/>
              </w:rPr>
              <w:t xml:space="preserve">ный план на </w:t>
            </w:r>
            <w:r w:rsidR="005F606C">
              <w:rPr>
                <w:sz w:val="22"/>
                <w:szCs w:val="22"/>
              </w:rPr>
              <w:t>2023</w:t>
            </w:r>
            <w:r w:rsidRPr="00AD31D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FC092B" w:rsidRPr="00AD31DC" w:rsidRDefault="00FC092B" w:rsidP="00FC092B">
            <w:pPr>
              <w:jc w:val="center"/>
            </w:pPr>
            <w:r w:rsidRPr="00AD31DC">
              <w:rPr>
                <w:sz w:val="22"/>
                <w:szCs w:val="22"/>
              </w:rPr>
              <w:t xml:space="preserve">Исполнено за </w:t>
            </w:r>
            <w:r w:rsidR="005F606C">
              <w:rPr>
                <w:sz w:val="22"/>
                <w:szCs w:val="22"/>
              </w:rPr>
              <w:t>2023</w:t>
            </w:r>
            <w:r w:rsidRPr="00AD31DC">
              <w:rPr>
                <w:sz w:val="22"/>
                <w:szCs w:val="22"/>
              </w:rPr>
              <w:t>год</w:t>
            </w:r>
          </w:p>
        </w:tc>
        <w:tc>
          <w:tcPr>
            <w:tcW w:w="791" w:type="dxa"/>
            <w:vMerge w:val="restart"/>
            <w:vAlign w:val="center"/>
          </w:tcPr>
          <w:p w:rsidR="00FC092B" w:rsidRPr="00AD31DC" w:rsidRDefault="00FC092B" w:rsidP="00C82189">
            <w:pPr>
              <w:jc w:val="center"/>
            </w:pPr>
            <w:r w:rsidRPr="00AD31DC">
              <w:rPr>
                <w:sz w:val="22"/>
                <w:szCs w:val="22"/>
              </w:rPr>
              <w:t>% от плана</w:t>
            </w:r>
          </w:p>
        </w:tc>
        <w:tc>
          <w:tcPr>
            <w:tcW w:w="1476" w:type="dxa"/>
            <w:vMerge w:val="restart"/>
            <w:vAlign w:val="center"/>
          </w:tcPr>
          <w:p w:rsidR="00FC092B" w:rsidRPr="00AD31DC" w:rsidRDefault="00FC092B" w:rsidP="00BC2223">
            <w:pPr>
              <w:jc w:val="center"/>
            </w:pPr>
            <w:r w:rsidRPr="00AD31DC">
              <w:rPr>
                <w:sz w:val="22"/>
                <w:szCs w:val="22"/>
              </w:rPr>
              <w:t xml:space="preserve">Исполнено за </w:t>
            </w:r>
            <w:r w:rsidR="005F606C">
              <w:rPr>
                <w:sz w:val="22"/>
                <w:szCs w:val="22"/>
              </w:rPr>
              <w:t>2022</w:t>
            </w:r>
            <w:r w:rsidRPr="00AD31DC">
              <w:rPr>
                <w:sz w:val="22"/>
                <w:szCs w:val="22"/>
              </w:rPr>
              <w:t>год</w:t>
            </w:r>
          </w:p>
        </w:tc>
        <w:tc>
          <w:tcPr>
            <w:tcW w:w="2374" w:type="dxa"/>
            <w:gridSpan w:val="2"/>
            <w:vAlign w:val="center"/>
          </w:tcPr>
          <w:p w:rsidR="00FC092B" w:rsidRPr="00AD31DC" w:rsidRDefault="00FC092B" w:rsidP="00FC092B">
            <w:pPr>
              <w:jc w:val="center"/>
            </w:pPr>
            <w:r w:rsidRPr="00AD31DC">
              <w:rPr>
                <w:sz w:val="22"/>
                <w:szCs w:val="22"/>
              </w:rPr>
              <w:t xml:space="preserve">Рост (снижение) поступлений в </w:t>
            </w:r>
            <w:r w:rsidR="005F606C">
              <w:rPr>
                <w:sz w:val="22"/>
                <w:szCs w:val="22"/>
              </w:rPr>
              <w:t>2023</w:t>
            </w:r>
            <w:r w:rsidRPr="00AD31DC">
              <w:rPr>
                <w:sz w:val="22"/>
                <w:szCs w:val="22"/>
              </w:rPr>
              <w:t xml:space="preserve"> году к </w:t>
            </w:r>
            <w:r w:rsidR="005F606C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  <w:r w:rsidRPr="00AD31DC">
              <w:rPr>
                <w:sz w:val="22"/>
                <w:szCs w:val="22"/>
              </w:rPr>
              <w:t>году</w:t>
            </w:r>
          </w:p>
        </w:tc>
      </w:tr>
      <w:tr w:rsidR="00FC092B" w:rsidRPr="00AD31DC" w:rsidTr="00493667">
        <w:tc>
          <w:tcPr>
            <w:tcW w:w="2694" w:type="dxa"/>
            <w:vMerge/>
            <w:vAlign w:val="center"/>
          </w:tcPr>
          <w:p w:rsidR="00FC092B" w:rsidRPr="00AD31DC" w:rsidRDefault="00FC092B" w:rsidP="00C8218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C092B" w:rsidRPr="00AD31DC" w:rsidRDefault="00FC092B" w:rsidP="00C8218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C092B" w:rsidRPr="00AD31DC" w:rsidRDefault="00FC092B" w:rsidP="00C82189">
            <w:pPr>
              <w:jc w:val="center"/>
            </w:pPr>
          </w:p>
        </w:tc>
        <w:tc>
          <w:tcPr>
            <w:tcW w:w="791" w:type="dxa"/>
            <w:vMerge/>
            <w:vAlign w:val="center"/>
          </w:tcPr>
          <w:p w:rsidR="00FC092B" w:rsidRPr="00AD31DC" w:rsidRDefault="00FC092B" w:rsidP="00C82189">
            <w:pPr>
              <w:jc w:val="center"/>
            </w:pPr>
          </w:p>
        </w:tc>
        <w:tc>
          <w:tcPr>
            <w:tcW w:w="1476" w:type="dxa"/>
            <w:vMerge/>
            <w:vAlign w:val="center"/>
          </w:tcPr>
          <w:p w:rsidR="00FC092B" w:rsidRPr="00AD31DC" w:rsidRDefault="00FC092B" w:rsidP="00BC2223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092B" w:rsidRPr="00AD31DC" w:rsidRDefault="00FC092B" w:rsidP="00C82189">
            <w:pPr>
              <w:jc w:val="center"/>
            </w:pPr>
            <w:r w:rsidRPr="00AD31DC">
              <w:rPr>
                <w:sz w:val="22"/>
                <w:szCs w:val="22"/>
              </w:rPr>
              <w:t>в %</w:t>
            </w:r>
          </w:p>
        </w:tc>
        <w:tc>
          <w:tcPr>
            <w:tcW w:w="1098" w:type="dxa"/>
            <w:vAlign w:val="center"/>
          </w:tcPr>
          <w:p w:rsidR="00FC092B" w:rsidRPr="00AD31DC" w:rsidRDefault="00FC092B" w:rsidP="00C82189">
            <w:pPr>
              <w:jc w:val="center"/>
            </w:pPr>
            <w:r w:rsidRPr="00AD31DC">
              <w:rPr>
                <w:sz w:val="22"/>
                <w:szCs w:val="22"/>
              </w:rPr>
              <w:t>в сумме</w:t>
            </w:r>
          </w:p>
        </w:tc>
      </w:tr>
      <w:tr w:rsidR="00EA318C" w:rsidRPr="00AD31DC" w:rsidTr="00493667">
        <w:tc>
          <w:tcPr>
            <w:tcW w:w="2694" w:type="dxa"/>
          </w:tcPr>
          <w:p w:rsidR="00EA318C" w:rsidRPr="00AD31DC" w:rsidRDefault="00EA318C" w:rsidP="00C82189">
            <w:pPr>
              <w:rPr>
                <w:b/>
                <w:bCs/>
              </w:rPr>
            </w:pPr>
            <w:r w:rsidRPr="00AD31DC">
              <w:rPr>
                <w:b/>
                <w:bCs/>
                <w:sz w:val="22"/>
                <w:szCs w:val="22"/>
              </w:rPr>
              <w:t>НАЛОГОВЫЕ ДОХОДЫ ВСЕГО, в том числе:</w:t>
            </w:r>
          </w:p>
        </w:tc>
        <w:tc>
          <w:tcPr>
            <w:tcW w:w="1275" w:type="dxa"/>
            <w:vAlign w:val="center"/>
          </w:tcPr>
          <w:p w:rsidR="00EA318C" w:rsidRPr="00AD31DC" w:rsidRDefault="00EA318C" w:rsidP="00C82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51680,6</w:t>
            </w:r>
          </w:p>
        </w:tc>
        <w:tc>
          <w:tcPr>
            <w:tcW w:w="1418" w:type="dxa"/>
            <w:vAlign w:val="center"/>
          </w:tcPr>
          <w:p w:rsidR="00EA318C" w:rsidRPr="00AD31DC" w:rsidRDefault="00EA318C" w:rsidP="00560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53173,2</w:t>
            </w:r>
          </w:p>
        </w:tc>
        <w:tc>
          <w:tcPr>
            <w:tcW w:w="791" w:type="dxa"/>
            <w:vAlign w:val="center"/>
          </w:tcPr>
          <w:p w:rsidR="00EA318C" w:rsidRPr="000A4150" w:rsidRDefault="00EA318C" w:rsidP="00F56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102,9</w:t>
            </w:r>
          </w:p>
        </w:tc>
        <w:tc>
          <w:tcPr>
            <w:tcW w:w="1476" w:type="dxa"/>
            <w:vAlign w:val="center"/>
          </w:tcPr>
          <w:p w:rsidR="00EA318C" w:rsidRPr="00AD31DC" w:rsidRDefault="00EA318C" w:rsidP="00EA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52563,7</w:t>
            </w:r>
          </w:p>
        </w:tc>
        <w:tc>
          <w:tcPr>
            <w:tcW w:w="1276" w:type="dxa"/>
            <w:vAlign w:val="center"/>
          </w:tcPr>
          <w:p w:rsidR="00EA318C" w:rsidRPr="0025058C" w:rsidRDefault="00A943A9" w:rsidP="00A94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+1,2</w:t>
            </w:r>
          </w:p>
        </w:tc>
        <w:tc>
          <w:tcPr>
            <w:tcW w:w="1098" w:type="dxa"/>
            <w:vAlign w:val="center"/>
          </w:tcPr>
          <w:p w:rsidR="00EA318C" w:rsidRPr="009927FA" w:rsidRDefault="00A943A9" w:rsidP="00A94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+609,5</w:t>
            </w:r>
          </w:p>
        </w:tc>
      </w:tr>
      <w:tr w:rsidR="00EA318C" w:rsidRPr="00AD31DC" w:rsidTr="00493667">
        <w:tc>
          <w:tcPr>
            <w:tcW w:w="2694" w:type="dxa"/>
          </w:tcPr>
          <w:p w:rsidR="00EA318C" w:rsidRPr="00AD31DC" w:rsidRDefault="00EA318C" w:rsidP="00C82189">
            <w:r w:rsidRPr="00AD31D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vAlign w:val="center"/>
          </w:tcPr>
          <w:p w:rsidR="00EA318C" w:rsidRPr="00AD31DC" w:rsidRDefault="00A943A9" w:rsidP="00BE5F85">
            <w:pPr>
              <w:jc w:val="center"/>
            </w:pPr>
            <w:r>
              <w:t>17142,9</w:t>
            </w:r>
          </w:p>
        </w:tc>
        <w:tc>
          <w:tcPr>
            <w:tcW w:w="1418" w:type="dxa"/>
            <w:vAlign w:val="center"/>
          </w:tcPr>
          <w:p w:rsidR="00EA318C" w:rsidRPr="00AD31DC" w:rsidRDefault="00A943A9" w:rsidP="00BE5F85">
            <w:pPr>
              <w:jc w:val="center"/>
            </w:pPr>
            <w:r>
              <w:t>18422,3</w:t>
            </w:r>
          </w:p>
        </w:tc>
        <w:tc>
          <w:tcPr>
            <w:tcW w:w="791" w:type="dxa"/>
            <w:vAlign w:val="center"/>
          </w:tcPr>
          <w:p w:rsidR="00EA318C" w:rsidRPr="000A4150" w:rsidRDefault="00A943A9" w:rsidP="00BE5F85">
            <w:pPr>
              <w:jc w:val="center"/>
            </w:pPr>
            <w:r>
              <w:t>107,5</w:t>
            </w:r>
          </w:p>
        </w:tc>
        <w:tc>
          <w:tcPr>
            <w:tcW w:w="1476" w:type="dxa"/>
            <w:vAlign w:val="center"/>
          </w:tcPr>
          <w:p w:rsidR="00EA318C" w:rsidRPr="00AD31DC" w:rsidRDefault="00EA318C" w:rsidP="00EA318C">
            <w:pPr>
              <w:jc w:val="center"/>
            </w:pPr>
            <w:r>
              <w:t>17299,7</w:t>
            </w:r>
          </w:p>
        </w:tc>
        <w:tc>
          <w:tcPr>
            <w:tcW w:w="1276" w:type="dxa"/>
            <w:vAlign w:val="center"/>
          </w:tcPr>
          <w:p w:rsidR="00EA318C" w:rsidRPr="0025058C" w:rsidRDefault="00A943A9" w:rsidP="00D91FD5">
            <w:pPr>
              <w:jc w:val="center"/>
            </w:pPr>
            <w:r>
              <w:t>+6,5</w:t>
            </w:r>
          </w:p>
        </w:tc>
        <w:tc>
          <w:tcPr>
            <w:tcW w:w="1098" w:type="dxa"/>
            <w:vAlign w:val="center"/>
          </w:tcPr>
          <w:p w:rsidR="00EA318C" w:rsidRPr="009927FA" w:rsidRDefault="00CE4D34" w:rsidP="00D91FD5">
            <w:pPr>
              <w:jc w:val="center"/>
            </w:pPr>
            <w:r>
              <w:t>+1122,6</w:t>
            </w:r>
          </w:p>
        </w:tc>
      </w:tr>
      <w:tr w:rsidR="00EA318C" w:rsidRPr="00AD31DC" w:rsidTr="00493667">
        <w:tc>
          <w:tcPr>
            <w:tcW w:w="2694" w:type="dxa"/>
          </w:tcPr>
          <w:p w:rsidR="00EA318C" w:rsidRDefault="00EA318C" w:rsidP="00C82189"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275" w:type="dxa"/>
            <w:vAlign w:val="center"/>
          </w:tcPr>
          <w:p w:rsidR="00EA318C" w:rsidRPr="00AD31DC" w:rsidRDefault="00A943A9" w:rsidP="00667917">
            <w:pPr>
              <w:jc w:val="center"/>
            </w:pPr>
            <w:r>
              <w:t>8950</w:t>
            </w:r>
          </w:p>
        </w:tc>
        <w:tc>
          <w:tcPr>
            <w:tcW w:w="1418" w:type="dxa"/>
            <w:vAlign w:val="center"/>
          </w:tcPr>
          <w:p w:rsidR="00EA318C" w:rsidRPr="00AD31DC" w:rsidRDefault="00A943A9" w:rsidP="00C82189">
            <w:pPr>
              <w:jc w:val="center"/>
            </w:pPr>
            <w:r>
              <w:t>9083,2</w:t>
            </w:r>
          </w:p>
        </w:tc>
        <w:tc>
          <w:tcPr>
            <w:tcW w:w="791" w:type="dxa"/>
            <w:vAlign w:val="center"/>
          </w:tcPr>
          <w:p w:rsidR="00EA318C" w:rsidRPr="000A4150" w:rsidRDefault="00A943A9" w:rsidP="00C82189">
            <w:pPr>
              <w:jc w:val="center"/>
            </w:pPr>
            <w:r>
              <w:t>101,5</w:t>
            </w:r>
          </w:p>
        </w:tc>
        <w:tc>
          <w:tcPr>
            <w:tcW w:w="1476" w:type="dxa"/>
            <w:vAlign w:val="center"/>
          </w:tcPr>
          <w:p w:rsidR="00EA318C" w:rsidRPr="00AD31DC" w:rsidRDefault="00EA318C" w:rsidP="00EA318C">
            <w:pPr>
              <w:jc w:val="center"/>
            </w:pPr>
            <w:r>
              <w:t>8645,4</w:t>
            </w:r>
          </w:p>
        </w:tc>
        <w:tc>
          <w:tcPr>
            <w:tcW w:w="1276" w:type="dxa"/>
            <w:vAlign w:val="center"/>
          </w:tcPr>
          <w:p w:rsidR="00EA318C" w:rsidRPr="0025058C" w:rsidRDefault="00A943A9" w:rsidP="00D91FD5">
            <w:pPr>
              <w:jc w:val="center"/>
            </w:pPr>
            <w:r>
              <w:t>+5,1</w:t>
            </w:r>
          </w:p>
        </w:tc>
        <w:tc>
          <w:tcPr>
            <w:tcW w:w="1098" w:type="dxa"/>
            <w:vAlign w:val="center"/>
          </w:tcPr>
          <w:p w:rsidR="00EA318C" w:rsidRPr="009927FA" w:rsidRDefault="00CE4D34" w:rsidP="00D91FD5">
            <w:pPr>
              <w:jc w:val="center"/>
            </w:pPr>
            <w:r>
              <w:t>+437,8</w:t>
            </w:r>
          </w:p>
        </w:tc>
      </w:tr>
      <w:tr w:rsidR="00EA318C" w:rsidRPr="00AD31DC" w:rsidTr="00493667">
        <w:tc>
          <w:tcPr>
            <w:tcW w:w="2694" w:type="dxa"/>
          </w:tcPr>
          <w:p w:rsidR="00EA318C" w:rsidRPr="00AD31DC" w:rsidRDefault="00EA318C" w:rsidP="00C82189">
            <w:r>
              <w:rPr>
                <w:sz w:val="22"/>
                <w:szCs w:val="22"/>
              </w:rPr>
              <w:t>УСН</w:t>
            </w:r>
          </w:p>
        </w:tc>
        <w:tc>
          <w:tcPr>
            <w:tcW w:w="1275" w:type="dxa"/>
            <w:vAlign w:val="center"/>
          </w:tcPr>
          <w:p w:rsidR="00EA318C" w:rsidRPr="00AD31DC" w:rsidRDefault="00A943A9" w:rsidP="00C82189">
            <w:pPr>
              <w:jc w:val="center"/>
            </w:pPr>
            <w:r>
              <w:t>21062,9</w:t>
            </w:r>
          </w:p>
        </w:tc>
        <w:tc>
          <w:tcPr>
            <w:tcW w:w="1418" w:type="dxa"/>
            <w:vAlign w:val="center"/>
          </w:tcPr>
          <w:p w:rsidR="00EA318C" w:rsidRPr="00AD31DC" w:rsidRDefault="00A943A9" w:rsidP="00C82189">
            <w:pPr>
              <w:jc w:val="center"/>
            </w:pPr>
            <w:r>
              <w:t>21241,1</w:t>
            </w:r>
          </w:p>
        </w:tc>
        <w:tc>
          <w:tcPr>
            <w:tcW w:w="791" w:type="dxa"/>
            <w:vAlign w:val="center"/>
          </w:tcPr>
          <w:p w:rsidR="00EA318C" w:rsidRPr="000A4150" w:rsidRDefault="00A943A9" w:rsidP="00C82189">
            <w:pPr>
              <w:jc w:val="center"/>
            </w:pPr>
            <w:r>
              <w:t>100,9</w:t>
            </w:r>
          </w:p>
        </w:tc>
        <w:tc>
          <w:tcPr>
            <w:tcW w:w="1476" w:type="dxa"/>
            <w:vAlign w:val="center"/>
          </w:tcPr>
          <w:p w:rsidR="00EA318C" w:rsidRPr="00AD31DC" w:rsidRDefault="00EA318C" w:rsidP="00EA318C">
            <w:pPr>
              <w:jc w:val="center"/>
            </w:pPr>
            <w:r>
              <w:t>20910,7</w:t>
            </w:r>
          </w:p>
        </w:tc>
        <w:tc>
          <w:tcPr>
            <w:tcW w:w="1276" w:type="dxa"/>
            <w:vAlign w:val="center"/>
          </w:tcPr>
          <w:p w:rsidR="00EA318C" w:rsidRPr="0025058C" w:rsidRDefault="00A943A9" w:rsidP="00C4034C">
            <w:pPr>
              <w:jc w:val="center"/>
            </w:pPr>
            <w:r>
              <w:t>+1,6</w:t>
            </w:r>
          </w:p>
        </w:tc>
        <w:tc>
          <w:tcPr>
            <w:tcW w:w="1098" w:type="dxa"/>
            <w:vAlign w:val="center"/>
          </w:tcPr>
          <w:p w:rsidR="00EA318C" w:rsidRPr="009927FA" w:rsidRDefault="00CE4D34" w:rsidP="00657B97">
            <w:pPr>
              <w:jc w:val="center"/>
            </w:pPr>
            <w:r>
              <w:t>+330,4</w:t>
            </w:r>
          </w:p>
        </w:tc>
      </w:tr>
      <w:tr w:rsidR="00EA318C" w:rsidRPr="00AD31DC" w:rsidTr="00493667">
        <w:tc>
          <w:tcPr>
            <w:tcW w:w="2694" w:type="dxa"/>
          </w:tcPr>
          <w:p w:rsidR="00EA318C" w:rsidRPr="00AD31DC" w:rsidRDefault="00EA318C" w:rsidP="00C82189">
            <w:r>
              <w:rPr>
                <w:sz w:val="22"/>
                <w:szCs w:val="22"/>
              </w:rPr>
              <w:t>ЕНВД</w:t>
            </w:r>
          </w:p>
        </w:tc>
        <w:tc>
          <w:tcPr>
            <w:tcW w:w="1275" w:type="dxa"/>
            <w:vAlign w:val="center"/>
          </w:tcPr>
          <w:p w:rsidR="00EA318C" w:rsidRPr="00AD31DC" w:rsidRDefault="00A943A9" w:rsidP="00C8218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EA318C" w:rsidRPr="00AD31DC" w:rsidRDefault="00A943A9" w:rsidP="005E372E">
            <w:pPr>
              <w:jc w:val="center"/>
            </w:pPr>
            <w:r>
              <w:t>-11,5</w:t>
            </w:r>
          </w:p>
        </w:tc>
        <w:tc>
          <w:tcPr>
            <w:tcW w:w="791" w:type="dxa"/>
            <w:vAlign w:val="center"/>
          </w:tcPr>
          <w:p w:rsidR="00EA318C" w:rsidRPr="000A4150" w:rsidRDefault="00A943A9" w:rsidP="00C82189">
            <w:pPr>
              <w:jc w:val="center"/>
            </w:pPr>
            <w:r>
              <w:t>-</w:t>
            </w:r>
          </w:p>
        </w:tc>
        <w:tc>
          <w:tcPr>
            <w:tcW w:w="1476" w:type="dxa"/>
            <w:vAlign w:val="center"/>
          </w:tcPr>
          <w:p w:rsidR="00EA318C" w:rsidRPr="00AD31DC" w:rsidRDefault="00EA318C" w:rsidP="00EA318C">
            <w:pPr>
              <w:jc w:val="center"/>
            </w:pPr>
            <w:r>
              <w:t>-8,3</w:t>
            </w:r>
          </w:p>
        </w:tc>
        <w:tc>
          <w:tcPr>
            <w:tcW w:w="1276" w:type="dxa"/>
            <w:vAlign w:val="center"/>
          </w:tcPr>
          <w:p w:rsidR="00EA318C" w:rsidRPr="0025058C" w:rsidRDefault="00EA318C" w:rsidP="00277DD8">
            <w:pPr>
              <w:jc w:val="center"/>
            </w:pPr>
          </w:p>
        </w:tc>
        <w:tc>
          <w:tcPr>
            <w:tcW w:w="1098" w:type="dxa"/>
            <w:vAlign w:val="center"/>
          </w:tcPr>
          <w:p w:rsidR="00EA318C" w:rsidRPr="009927FA" w:rsidRDefault="00CE4D34" w:rsidP="00F501A6">
            <w:pPr>
              <w:jc w:val="center"/>
            </w:pPr>
            <w:r>
              <w:t>-3,2</w:t>
            </w:r>
          </w:p>
        </w:tc>
      </w:tr>
      <w:tr w:rsidR="00EA318C" w:rsidRPr="00AD31DC" w:rsidTr="00493667">
        <w:tc>
          <w:tcPr>
            <w:tcW w:w="2694" w:type="dxa"/>
          </w:tcPr>
          <w:p w:rsidR="00EA318C" w:rsidRDefault="00EA318C" w:rsidP="00C82189">
            <w:r>
              <w:rPr>
                <w:sz w:val="22"/>
                <w:szCs w:val="22"/>
              </w:rPr>
              <w:t>ЕСХН</w:t>
            </w:r>
          </w:p>
        </w:tc>
        <w:tc>
          <w:tcPr>
            <w:tcW w:w="1275" w:type="dxa"/>
            <w:vAlign w:val="center"/>
          </w:tcPr>
          <w:p w:rsidR="00EA318C" w:rsidRDefault="00A943A9" w:rsidP="00C8218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EA318C" w:rsidRDefault="00A943A9" w:rsidP="00C82189">
            <w:pPr>
              <w:jc w:val="center"/>
            </w:pPr>
            <w:r>
              <w:t>-48,3</w:t>
            </w:r>
          </w:p>
        </w:tc>
        <w:tc>
          <w:tcPr>
            <w:tcW w:w="791" w:type="dxa"/>
            <w:vAlign w:val="center"/>
          </w:tcPr>
          <w:p w:rsidR="00EA318C" w:rsidRPr="000A4150" w:rsidRDefault="00A943A9" w:rsidP="00C82189">
            <w:pPr>
              <w:jc w:val="center"/>
            </w:pPr>
            <w:r>
              <w:t>-</w:t>
            </w:r>
          </w:p>
        </w:tc>
        <w:tc>
          <w:tcPr>
            <w:tcW w:w="1476" w:type="dxa"/>
            <w:vAlign w:val="center"/>
          </w:tcPr>
          <w:p w:rsidR="00EA318C" w:rsidRDefault="00EA318C" w:rsidP="00EA318C">
            <w:pPr>
              <w:jc w:val="center"/>
            </w:pPr>
            <w:r>
              <w:t>211,9</w:t>
            </w:r>
          </w:p>
        </w:tc>
        <w:tc>
          <w:tcPr>
            <w:tcW w:w="1276" w:type="dxa"/>
            <w:vAlign w:val="center"/>
          </w:tcPr>
          <w:p w:rsidR="00EA318C" w:rsidRPr="0025058C" w:rsidRDefault="00EA318C" w:rsidP="0012382A">
            <w:pPr>
              <w:jc w:val="center"/>
            </w:pPr>
          </w:p>
        </w:tc>
        <w:tc>
          <w:tcPr>
            <w:tcW w:w="1098" w:type="dxa"/>
            <w:vAlign w:val="center"/>
          </w:tcPr>
          <w:p w:rsidR="00EA318C" w:rsidRPr="009927FA" w:rsidRDefault="00CE4D34" w:rsidP="001760BE">
            <w:pPr>
              <w:jc w:val="center"/>
            </w:pPr>
            <w:r>
              <w:t>-260,2</w:t>
            </w:r>
          </w:p>
        </w:tc>
      </w:tr>
      <w:tr w:rsidR="00EA318C" w:rsidRPr="00AD31DC" w:rsidTr="00493667">
        <w:tc>
          <w:tcPr>
            <w:tcW w:w="2694" w:type="dxa"/>
          </w:tcPr>
          <w:p w:rsidR="00EA318C" w:rsidRPr="00AD31DC" w:rsidRDefault="00EA318C" w:rsidP="00C82189"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center"/>
          </w:tcPr>
          <w:p w:rsidR="00EA318C" w:rsidRDefault="00A943A9" w:rsidP="00C82189">
            <w:pPr>
              <w:jc w:val="center"/>
            </w:pPr>
            <w:r>
              <w:t>593,3</w:t>
            </w:r>
          </w:p>
        </w:tc>
        <w:tc>
          <w:tcPr>
            <w:tcW w:w="1418" w:type="dxa"/>
            <w:vAlign w:val="center"/>
          </w:tcPr>
          <w:p w:rsidR="00EA318C" w:rsidRDefault="00A943A9" w:rsidP="00C82189">
            <w:pPr>
              <w:jc w:val="center"/>
            </w:pPr>
            <w:r>
              <w:t>588,8</w:t>
            </w:r>
          </w:p>
        </w:tc>
        <w:tc>
          <w:tcPr>
            <w:tcW w:w="791" w:type="dxa"/>
            <w:vAlign w:val="center"/>
          </w:tcPr>
          <w:p w:rsidR="00EA318C" w:rsidRPr="000A4150" w:rsidRDefault="00A943A9" w:rsidP="00C82189">
            <w:pPr>
              <w:jc w:val="center"/>
            </w:pPr>
            <w:r>
              <w:t>99,2</w:t>
            </w:r>
          </w:p>
        </w:tc>
        <w:tc>
          <w:tcPr>
            <w:tcW w:w="1476" w:type="dxa"/>
            <w:vAlign w:val="center"/>
          </w:tcPr>
          <w:p w:rsidR="00EA318C" w:rsidRDefault="00EA318C" w:rsidP="00EA318C">
            <w:pPr>
              <w:jc w:val="center"/>
            </w:pPr>
            <w:r>
              <w:t>865,8</w:t>
            </w:r>
          </w:p>
        </w:tc>
        <w:tc>
          <w:tcPr>
            <w:tcW w:w="1276" w:type="dxa"/>
            <w:vAlign w:val="center"/>
          </w:tcPr>
          <w:p w:rsidR="00EA318C" w:rsidRPr="0025058C" w:rsidRDefault="00A943A9" w:rsidP="00C82189">
            <w:pPr>
              <w:jc w:val="center"/>
            </w:pPr>
            <w:r>
              <w:t>-32,0</w:t>
            </w:r>
          </w:p>
        </w:tc>
        <w:tc>
          <w:tcPr>
            <w:tcW w:w="1098" w:type="dxa"/>
            <w:vAlign w:val="center"/>
          </w:tcPr>
          <w:p w:rsidR="00EA318C" w:rsidRPr="009927FA" w:rsidRDefault="00CE4D34" w:rsidP="00C82189">
            <w:pPr>
              <w:jc w:val="center"/>
            </w:pPr>
            <w:r>
              <w:t>-277,0</w:t>
            </w:r>
          </w:p>
        </w:tc>
      </w:tr>
      <w:tr w:rsidR="00EA318C" w:rsidRPr="00AD31DC" w:rsidTr="00493667">
        <w:tc>
          <w:tcPr>
            <w:tcW w:w="2694" w:type="dxa"/>
          </w:tcPr>
          <w:p w:rsidR="00EA318C" w:rsidRPr="00AD31DC" w:rsidRDefault="00EA318C" w:rsidP="00C82189">
            <w:r w:rsidRPr="00AD31DC">
              <w:rPr>
                <w:sz w:val="22"/>
                <w:szCs w:val="22"/>
              </w:rPr>
              <w:t>Налог на имущество</w:t>
            </w:r>
            <w:r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275" w:type="dxa"/>
            <w:vAlign w:val="center"/>
          </w:tcPr>
          <w:p w:rsidR="00EA318C" w:rsidRPr="00AD31DC" w:rsidRDefault="00A943A9" w:rsidP="00C82189">
            <w:pPr>
              <w:jc w:val="center"/>
            </w:pPr>
            <w:r>
              <w:t>815,5</w:t>
            </w:r>
          </w:p>
        </w:tc>
        <w:tc>
          <w:tcPr>
            <w:tcW w:w="1418" w:type="dxa"/>
            <w:vAlign w:val="center"/>
          </w:tcPr>
          <w:p w:rsidR="00EA318C" w:rsidRPr="00AD31DC" w:rsidRDefault="00A943A9" w:rsidP="00C82189">
            <w:pPr>
              <w:jc w:val="center"/>
            </w:pPr>
            <w:r>
              <w:t>829,6</w:t>
            </w:r>
          </w:p>
        </w:tc>
        <w:tc>
          <w:tcPr>
            <w:tcW w:w="791" w:type="dxa"/>
            <w:vAlign w:val="center"/>
          </w:tcPr>
          <w:p w:rsidR="00EA318C" w:rsidRPr="000A4150" w:rsidRDefault="00A943A9" w:rsidP="00C82189">
            <w:pPr>
              <w:jc w:val="center"/>
            </w:pPr>
            <w:r>
              <w:t>101,7</w:t>
            </w:r>
          </w:p>
        </w:tc>
        <w:tc>
          <w:tcPr>
            <w:tcW w:w="1476" w:type="dxa"/>
            <w:vAlign w:val="center"/>
          </w:tcPr>
          <w:p w:rsidR="00EA318C" w:rsidRPr="00AD31DC" w:rsidRDefault="00EA318C" w:rsidP="00EA318C">
            <w:pPr>
              <w:jc w:val="center"/>
            </w:pPr>
            <w:r>
              <w:t>946,1</w:t>
            </w:r>
          </w:p>
        </w:tc>
        <w:tc>
          <w:tcPr>
            <w:tcW w:w="1276" w:type="dxa"/>
            <w:vAlign w:val="center"/>
          </w:tcPr>
          <w:p w:rsidR="00EA318C" w:rsidRPr="0025058C" w:rsidRDefault="00CE4D34" w:rsidP="00F501A6">
            <w:pPr>
              <w:jc w:val="center"/>
            </w:pPr>
            <w:r>
              <w:t>-12,3</w:t>
            </w:r>
          </w:p>
        </w:tc>
        <w:tc>
          <w:tcPr>
            <w:tcW w:w="1098" w:type="dxa"/>
            <w:vAlign w:val="center"/>
          </w:tcPr>
          <w:p w:rsidR="00EA318C" w:rsidRPr="009927FA" w:rsidRDefault="00CE4D34" w:rsidP="00657B97">
            <w:pPr>
              <w:jc w:val="center"/>
            </w:pPr>
            <w:r>
              <w:t>-116,5</w:t>
            </w:r>
          </w:p>
        </w:tc>
      </w:tr>
      <w:tr w:rsidR="00EA318C" w:rsidRPr="003D68E7" w:rsidTr="00493667">
        <w:tc>
          <w:tcPr>
            <w:tcW w:w="2694" w:type="dxa"/>
          </w:tcPr>
          <w:p w:rsidR="00EA318C" w:rsidRPr="00AD31DC" w:rsidRDefault="00EA318C" w:rsidP="00C82189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vAlign w:val="center"/>
          </w:tcPr>
          <w:p w:rsidR="00EA318C" w:rsidRPr="00AD31DC" w:rsidRDefault="00A943A9" w:rsidP="00C82189">
            <w:pPr>
              <w:jc w:val="center"/>
            </w:pPr>
            <w:r>
              <w:t>575</w:t>
            </w:r>
          </w:p>
        </w:tc>
        <w:tc>
          <w:tcPr>
            <w:tcW w:w="1418" w:type="dxa"/>
            <w:vAlign w:val="center"/>
          </w:tcPr>
          <w:p w:rsidR="00EA318C" w:rsidRPr="00AD31DC" w:rsidRDefault="00A943A9" w:rsidP="00C82189">
            <w:pPr>
              <w:jc w:val="center"/>
            </w:pPr>
            <w:r>
              <w:t>539,9</w:t>
            </w:r>
          </w:p>
        </w:tc>
        <w:tc>
          <w:tcPr>
            <w:tcW w:w="791" w:type="dxa"/>
            <w:vAlign w:val="center"/>
          </w:tcPr>
          <w:p w:rsidR="00EA318C" w:rsidRPr="000A4150" w:rsidRDefault="00A943A9" w:rsidP="00A943A9">
            <w:pPr>
              <w:jc w:val="center"/>
            </w:pPr>
            <w:r>
              <w:t>93,9</w:t>
            </w:r>
          </w:p>
        </w:tc>
        <w:tc>
          <w:tcPr>
            <w:tcW w:w="1476" w:type="dxa"/>
            <w:vAlign w:val="center"/>
          </w:tcPr>
          <w:p w:rsidR="00EA318C" w:rsidRPr="00AD31DC" w:rsidRDefault="00EA318C" w:rsidP="00EA318C">
            <w:pPr>
              <w:jc w:val="center"/>
            </w:pPr>
            <w:r>
              <w:t>934,5</w:t>
            </w:r>
          </w:p>
        </w:tc>
        <w:tc>
          <w:tcPr>
            <w:tcW w:w="1276" w:type="dxa"/>
            <w:vAlign w:val="center"/>
          </w:tcPr>
          <w:p w:rsidR="00EA318C" w:rsidRPr="0025058C" w:rsidRDefault="00CE4D34" w:rsidP="00C82189">
            <w:pPr>
              <w:jc w:val="center"/>
            </w:pPr>
            <w:r>
              <w:t>-42,2</w:t>
            </w:r>
          </w:p>
        </w:tc>
        <w:tc>
          <w:tcPr>
            <w:tcW w:w="1098" w:type="dxa"/>
            <w:vAlign w:val="center"/>
          </w:tcPr>
          <w:p w:rsidR="00EA318C" w:rsidRPr="009927FA" w:rsidRDefault="00CE4D34" w:rsidP="00D91FD5">
            <w:pPr>
              <w:jc w:val="center"/>
            </w:pPr>
            <w:r>
              <w:t>-394,6</w:t>
            </w:r>
          </w:p>
        </w:tc>
      </w:tr>
      <w:tr w:rsidR="00EA318C" w:rsidRPr="003D68E7" w:rsidTr="00493667">
        <w:tc>
          <w:tcPr>
            <w:tcW w:w="2694" w:type="dxa"/>
          </w:tcPr>
          <w:p w:rsidR="00EA318C" w:rsidRDefault="00EA318C" w:rsidP="00C82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vAlign w:val="center"/>
          </w:tcPr>
          <w:p w:rsidR="00EA318C" w:rsidRDefault="00A943A9" w:rsidP="00C82189">
            <w:pPr>
              <w:jc w:val="center"/>
            </w:pPr>
            <w:r>
              <w:t>972</w:t>
            </w:r>
          </w:p>
        </w:tc>
        <w:tc>
          <w:tcPr>
            <w:tcW w:w="1418" w:type="dxa"/>
            <w:vAlign w:val="center"/>
          </w:tcPr>
          <w:p w:rsidR="00EA318C" w:rsidRDefault="00A943A9" w:rsidP="00C82189">
            <w:pPr>
              <w:jc w:val="center"/>
            </w:pPr>
            <w:r>
              <w:t>965</w:t>
            </w:r>
          </w:p>
        </w:tc>
        <w:tc>
          <w:tcPr>
            <w:tcW w:w="791" w:type="dxa"/>
            <w:vAlign w:val="center"/>
          </w:tcPr>
          <w:p w:rsidR="00EA318C" w:rsidRDefault="00A943A9" w:rsidP="00C82189">
            <w:pPr>
              <w:jc w:val="center"/>
            </w:pPr>
            <w:r>
              <w:t>99,3</w:t>
            </w:r>
          </w:p>
        </w:tc>
        <w:tc>
          <w:tcPr>
            <w:tcW w:w="1476" w:type="dxa"/>
            <w:vAlign w:val="center"/>
          </w:tcPr>
          <w:p w:rsidR="00EA318C" w:rsidRDefault="00EA318C" w:rsidP="00EA318C">
            <w:pPr>
              <w:jc w:val="center"/>
            </w:pPr>
            <w:r>
              <w:t>1033,7</w:t>
            </w:r>
          </w:p>
        </w:tc>
        <w:tc>
          <w:tcPr>
            <w:tcW w:w="1276" w:type="dxa"/>
            <w:vAlign w:val="center"/>
          </w:tcPr>
          <w:p w:rsidR="00EA318C" w:rsidRPr="0025058C" w:rsidRDefault="00A943A9" w:rsidP="00C82189">
            <w:pPr>
              <w:jc w:val="center"/>
            </w:pPr>
            <w:r>
              <w:t>-6,7</w:t>
            </w:r>
          </w:p>
        </w:tc>
        <w:tc>
          <w:tcPr>
            <w:tcW w:w="1098" w:type="dxa"/>
            <w:vAlign w:val="center"/>
          </w:tcPr>
          <w:p w:rsidR="00EA318C" w:rsidRPr="009927FA" w:rsidRDefault="00CE4D34" w:rsidP="00D91FD5">
            <w:pPr>
              <w:jc w:val="center"/>
            </w:pPr>
            <w:r>
              <w:t>-68,7</w:t>
            </w:r>
          </w:p>
        </w:tc>
      </w:tr>
      <w:tr w:rsidR="00EA318C" w:rsidRPr="003D68E7" w:rsidTr="00493667">
        <w:tc>
          <w:tcPr>
            <w:tcW w:w="2694" w:type="dxa"/>
          </w:tcPr>
          <w:p w:rsidR="00EA318C" w:rsidRDefault="00EA318C" w:rsidP="00C82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vAlign w:val="center"/>
          </w:tcPr>
          <w:p w:rsidR="00EA318C" w:rsidRDefault="00A943A9" w:rsidP="00C82189">
            <w:pPr>
              <w:jc w:val="center"/>
            </w:pPr>
            <w:r>
              <w:t>1569</w:t>
            </w:r>
          </w:p>
        </w:tc>
        <w:tc>
          <w:tcPr>
            <w:tcW w:w="1418" w:type="dxa"/>
            <w:vAlign w:val="center"/>
          </w:tcPr>
          <w:p w:rsidR="00EA318C" w:rsidRDefault="00A943A9" w:rsidP="00C82189">
            <w:pPr>
              <w:jc w:val="center"/>
            </w:pPr>
            <w:r>
              <w:t>1563,1</w:t>
            </w:r>
          </w:p>
        </w:tc>
        <w:tc>
          <w:tcPr>
            <w:tcW w:w="791" w:type="dxa"/>
            <w:vAlign w:val="center"/>
          </w:tcPr>
          <w:p w:rsidR="00EA318C" w:rsidRDefault="00A943A9" w:rsidP="00C82189">
            <w:pPr>
              <w:jc w:val="center"/>
            </w:pPr>
            <w:r>
              <w:t>99,6</w:t>
            </w:r>
          </w:p>
        </w:tc>
        <w:tc>
          <w:tcPr>
            <w:tcW w:w="1476" w:type="dxa"/>
            <w:vAlign w:val="center"/>
          </w:tcPr>
          <w:p w:rsidR="00EA318C" w:rsidRDefault="00EA318C" w:rsidP="00EA318C">
            <w:pPr>
              <w:jc w:val="center"/>
            </w:pPr>
            <w:r>
              <w:t>1724,2</w:t>
            </w:r>
          </w:p>
        </w:tc>
        <w:tc>
          <w:tcPr>
            <w:tcW w:w="1276" w:type="dxa"/>
            <w:vAlign w:val="center"/>
          </w:tcPr>
          <w:p w:rsidR="00EA318C" w:rsidRPr="0025058C" w:rsidRDefault="00CE4D34" w:rsidP="00C82189">
            <w:pPr>
              <w:jc w:val="center"/>
            </w:pPr>
            <w:r>
              <w:t>-9,3</w:t>
            </w:r>
          </w:p>
        </w:tc>
        <w:tc>
          <w:tcPr>
            <w:tcW w:w="1098" w:type="dxa"/>
            <w:vAlign w:val="center"/>
          </w:tcPr>
          <w:p w:rsidR="00EA318C" w:rsidRPr="009927FA" w:rsidRDefault="00CE4D34" w:rsidP="00D91FD5">
            <w:pPr>
              <w:jc w:val="center"/>
            </w:pPr>
            <w:r>
              <w:t>-161,1</w:t>
            </w:r>
          </w:p>
        </w:tc>
      </w:tr>
    </w:tbl>
    <w:p w:rsidR="00C97912" w:rsidRDefault="00C97912" w:rsidP="00986F63">
      <w:pPr>
        <w:spacing w:before="240" w:line="360" w:lineRule="auto"/>
        <w:ind w:firstLine="720"/>
        <w:jc w:val="both"/>
        <w:rPr>
          <w:sz w:val="28"/>
          <w:szCs w:val="28"/>
        </w:rPr>
      </w:pPr>
    </w:p>
    <w:p w:rsidR="00D946D5" w:rsidRDefault="001C7157" w:rsidP="00986F63">
      <w:pPr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налоговых платежей наибольший удельный вес традиционно занимают три доходных источника:</w:t>
      </w:r>
      <w:r w:rsidR="00D946D5">
        <w:rPr>
          <w:sz w:val="28"/>
          <w:szCs w:val="28"/>
        </w:rPr>
        <w:t xml:space="preserve"> </w:t>
      </w:r>
      <w:r w:rsidR="007E6580">
        <w:rPr>
          <w:sz w:val="28"/>
          <w:szCs w:val="28"/>
        </w:rPr>
        <w:t xml:space="preserve">УСН </w:t>
      </w:r>
      <w:r w:rsidR="007E6580" w:rsidRPr="00FB178F">
        <w:rPr>
          <w:sz w:val="28"/>
          <w:szCs w:val="28"/>
        </w:rPr>
        <w:t>(</w:t>
      </w:r>
      <w:r w:rsidR="004915F7">
        <w:rPr>
          <w:sz w:val="28"/>
          <w:szCs w:val="28"/>
        </w:rPr>
        <w:t>40,0</w:t>
      </w:r>
      <w:r w:rsidR="007E6580" w:rsidRPr="00FB178F">
        <w:rPr>
          <w:sz w:val="28"/>
          <w:szCs w:val="28"/>
        </w:rPr>
        <w:t>%),</w:t>
      </w:r>
      <w:r w:rsidR="007E6580">
        <w:rPr>
          <w:sz w:val="28"/>
          <w:szCs w:val="28"/>
        </w:rPr>
        <w:t xml:space="preserve"> </w:t>
      </w:r>
      <w:r w:rsidR="007E6580" w:rsidRPr="00F827FE">
        <w:rPr>
          <w:sz w:val="28"/>
          <w:szCs w:val="28"/>
        </w:rPr>
        <w:t xml:space="preserve"> </w:t>
      </w:r>
      <w:r w:rsidR="00D946D5">
        <w:rPr>
          <w:sz w:val="28"/>
          <w:szCs w:val="28"/>
        </w:rPr>
        <w:t>налог на доходы физических лиц</w:t>
      </w:r>
      <w:r w:rsidR="00D946D5" w:rsidRPr="00FB178F">
        <w:rPr>
          <w:sz w:val="28"/>
          <w:szCs w:val="28"/>
        </w:rPr>
        <w:t xml:space="preserve"> (</w:t>
      </w:r>
      <w:r w:rsidR="00531953">
        <w:rPr>
          <w:sz w:val="28"/>
          <w:szCs w:val="28"/>
        </w:rPr>
        <w:t>34,6</w:t>
      </w:r>
      <w:r w:rsidR="00D946D5" w:rsidRPr="00FB178F">
        <w:rPr>
          <w:sz w:val="28"/>
          <w:szCs w:val="28"/>
        </w:rPr>
        <w:t>%)</w:t>
      </w:r>
      <w:r w:rsidR="00D946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доходы от </w:t>
      </w:r>
      <w:r w:rsidR="00D946D5">
        <w:rPr>
          <w:sz w:val="28"/>
          <w:szCs w:val="28"/>
        </w:rPr>
        <w:t xml:space="preserve">акцизов </w:t>
      </w:r>
      <w:r>
        <w:rPr>
          <w:sz w:val="28"/>
          <w:szCs w:val="28"/>
        </w:rPr>
        <w:t xml:space="preserve">на нефтепродукты </w:t>
      </w:r>
      <w:r w:rsidR="00531953">
        <w:rPr>
          <w:sz w:val="28"/>
          <w:szCs w:val="28"/>
        </w:rPr>
        <w:t xml:space="preserve"> </w:t>
      </w:r>
      <w:r w:rsidR="00D946D5">
        <w:rPr>
          <w:sz w:val="28"/>
          <w:szCs w:val="28"/>
        </w:rPr>
        <w:t>(</w:t>
      </w:r>
      <w:r w:rsidR="00531953">
        <w:rPr>
          <w:sz w:val="28"/>
          <w:szCs w:val="28"/>
        </w:rPr>
        <w:t>17,1</w:t>
      </w:r>
      <w:r w:rsidR="00D946D5">
        <w:rPr>
          <w:sz w:val="28"/>
          <w:szCs w:val="28"/>
        </w:rPr>
        <w:t>%)</w:t>
      </w:r>
      <w:r w:rsidR="00D946D5" w:rsidRPr="00FB178F">
        <w:rPr>
          <w:sz w:val="28"/>
          <w:szCs w:val="28"/>
        </w:rPr>
        <w:t xml:space="preserve">. </w:t>
      </w:r>
    </w:p>
    <w:p w:rsidR="00C97912" w:rsidRPr="00FB178F" w:rsidRDefault="00C97912" w:rsidP="00986F63">
      <w:pPr>
        <w:spacing w:before="240" w:line="360" w:lineRule="auto"/>
        <w:ind w:firstLine="720"/>
        <w:jc w:val="both"/>
        <w:rPr>
          <w:sz w:val="28"/>
          <w:szCs w:val="28"/>
        </w:rPr>
      </w:pPr>
    </w:p>
    <w:p w:rsidR="00CB322F" w:rsidRDefault="00CB322F" w:rsidP="00CB322F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 xml:space="preserve">         </w:t>
      </w:r>
      <w:r w:rsidRPr="00BF1211">
        <w:rPr>
          <w:b/>
          <w:sz w:val="28"/>
          <w:szCs w:val="28"/>
        </w:rPr>
        <w:t xml:space="preserve">Рост </w:t>
      </w:r>
      <w:r w:rsidRPr="00BF1211">
        <w:rPr>
          <w:sz w:val="28"/>
          <w:szCs w:val="28"/>
        </w:rPr>
        <w:t>фактических показателей за</w:t>
      </w:r>
      <w:r>
        <w:rPr>
          <w:sz w:val="28"/>
          <w:szCs w:val="28"/>
        </w:rPr>
        <w:t xml:space="preserve"> </w:t>
      </w:r>
      <w:r w:rsidR="005F606C">
        <w:rPr>
          <w:sz w:val="28"/>
          <w:szCs w:val="28"/>
        </w:rPr>
        <w:t>2023</w:t>
      </w:r>
      <w:r w:rsidRPr="00BF1211">
        <w:rPr>
          <w:sz w:val="28"/>
          <w:szCs w:val="28"/>
        </w:rPr>
        <w:t xml:space="preserve"> год от показателей  предыдущего года более чем на 5 % отмечается по  </w:t>
      </w:r>
      <w:r w:rsidR="00EF3FBF">
        <w:rPr>
          <w:sz w:val="28"/>
          <w:szCs w:val="28"/>
        </w:rPr>
        <w:t>двум</w:t>
      </w:r>
      <w:r>
        <w:rPr>
          <w:sz w:val="28"/>
          <w:szCs w:val="28"/>
        </w:rPr>
        <w:t xml:space="preserve"> </w:t>
      </w:r>
      <w:r w:rsidRPr="00BF1211">
        <w:rPr>
          <w:sz w:val="28"/>
          <w:szCs w:val="28"/>
        </w:rPr>
        <w:t>доходным источникам</w:t>
      </w:r>
      <w:r w:rsidR="00831C9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BF1211">
        <w:rPr>
          <w:sz w:val="28"/>
          <w:szCs w:val="28"/>
        </w:rPr>
        <w:t>:</w:t>
      </w:r>
    </w:p>
    <w:p w:rsidR="002624CE" w:rsidRDefault="002624CE" w:rsidP="00CB32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НДФЛ- на 14,5% в связи с увеличением налогооблагаемой базы;</w:t>
      </w:r>
    </w:p>
    <w:p w:rsidR="002624CE" w:rsidRDefault="002624CE" w:rsidP="00C53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322F" w:rsidRPr="00BF1211">
        <w:rPr>
          <w:sz w:val="28"/>
          <w:szCs w:val="28"/>
        </w:rPr>
        <w:tab/>
        <w:t>-</w:t>
      </w:r>
      <w:r w:rsidR="00CB322F">
        <w:rPr>
          <w:sz w:val="28"/>
          <w:szCs w:val="28"/>
        </w:rPr>
        <w:t xml:space="preserve"> по </w:t>
      </w:r>
      <w:r w:rsidR="00FC3197">
        <w:rPr>
          <w:sz w:val="28"/>
          <w:szCs w:val="28"/>
        </w:rPr>
        <w:t>УСН</w:t>
      </w:r>
      <w:r w:rsidR="00CB322F">
        <w:rPr>
          <w:sz w:val="28"/>
          <w:szCs w:val="28"/>
        </w:rPr>
        <w:t xml:space="preserve">  –  на </w:t>
      </w:r>
      <w:r>
        <w:rPr>
          <w:sz w:val="28"/>
          <w:szCs w:val="28"/>
        </w:rPr>
        <w:t>29,0</w:t>
      </w:r>
      <w:r w:rsidR="00CB322F">
        <w:rPr>
          <w:sz w:val="28"/>
          <w:szCs w:val="28"/>
        </w:rPr>
        <w:t xml:space="preserve">  % в связи с </w:t>
      </w:r>
      <w:r w:rsidR="00FC3197">
        <w:rPr>
          <w:sz w:val="28"/>
          <w:szCs w:val="28"/>
        </w:rPr>
        <w:t xml:space="preserve">увеличением </w:t>
      </w:r>
      <w:r>
        <w:rPr>
          <w:sz w:val="28"/>
          <w:szCs w:val="28"/>
        </w:rPr>
        <w:t>налогооблагаемой базы</w:t>
      </w:r>
      <w:r w:rsidR="00C53576">
        <w:rPr>
          <w:sz w:val="28"/>
          <w:szCs w:val="28"/>
        </w:rPr>
        <w:t>.</w:t>
      </w:r>
      <w:r w:rsidR="00CB322F">
        <w:rPr>
          <w:sz w:val="28"/>
          <w:szCs w:val="28"/>
        </w:rPr>
        <w:t xml:space="preserve">         </w:t>
      </w:r>
    </w:p>
    <w:p w:rsidR="00C97912" w:rsidRDefault="00C97912" w:rsidP="00FE20C4">
      <w:pPr>
        <w:spacing w:line="360" w:lineRule="auto"/>
        <w:ind w:left="567"/>
        <w:jc w:val="both"/>
        <w:rPr>
          <w:sz w:val="28"/>
          <w:szCs w:val="28"/>
        </w:rPr>
      </w:pPr>
    </w:p>
    <w:p w:rsidR="00CB322F" w:rsidRDefault="00744F12" w:rsidP="00CB32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22F">
        <w:rPr>
          <w:sz w:val="28"/>
          <w:szCs w:val="28"/>
        </w:rPr>
        <w:t xml:space="preserve">   </w:t>
      </w:r>
      <w:r w:rsidR="00CB322F" w:rsidRPr="00BF1211">
        <w:rPr>
          <w:b/>
          <w:sz w:val="28"/>
          <w:szCs w:val="28"/>
        </w:rPr>
        <w:t>Снижение</w:t>
      </w:r>
      <w:r w:rsidR="00CB322F" w:rsidRPr="00BF1211">
        <w:rPr>
          <w:sz w:val="28"/>
          <w:szCs w:val="28"/>
        </w:rPr>
        <w:t xml:space="preserve"> фактических показателей за </w:t>
      </w:r>
      <w:r w:rsidR="005F606C">
        <w:rPr>
          <w:sz w:val="28"/>
          <w:szCs w:val="28"/>
        </w:rPr>
        <w:t>2023</w:t>
      </w:r>
      <w:r w:rsidR="00CB322F" w:rsidRPr="00BF1211">
        <w:rPr>
          <w:sz w:val="28"/>
          <w:szCs w:val="28"/>
        </w:rPr>
        <w:t xml:space="preserve"> год от показателей за аналогичный период предыдущего года </w:t>
      </w:r>
      <w:r w:rsidR="00C168AE">
        <w:rPr>
          <w:sz w:val="28"/>
          <w:szCs w:val="28"/>
        </w:rPr>
        <w:t xml:space="preserve"> </w:t>
      </w:r>
      <w:r w:rsidR="00CB322F" w:rsidRPr="00BF1211">
        <w:rPr>
          <w:sz w:val="28"/>
          <w:szCs w:val="28"/>
        </w:rPr>
        <w:t xml:space="preserve">более чем </w:t>
      </w:r>
      <w:r w:rsidR="00C168AE">
        <w:rPr>
          <w:sz w:val="28"/>
          <w:szCs w:val="28"/>
        </w:rPr>
        <w:t xml:space="preserve"> </w:t>
      </w:r>
      <w:r w:rsidR="00CB322F" w:rsidRPr="00BF1211">
        <w:rPr>
          <w:sz w:val="28"/>
          <w:szCs w:val="28"/>
        </w:rPr>
        <w:t>на 5 % отмечается</w:t>
      </w:r>
      <w:r w:rsidR="00CB322F">
        <w:rPr>
          <w:sz w:val="28"/>
          <w:szCs w:val="28"/>
        </w:rPr>
        <w:t xml:space="preserve"> </w:t>
      </w:r>
      <w:r w:rsidR="00CB322F" w:rsidRPr="00BF1211">
        <w:rPr>
          <w:sz w:val="28"/>
          <w:szCs w:val="28"/>
        </w:rPr>
        <w:t xml:space="preserve"> по </w:t>
      </w:r>
      <w:r w:rsidR="003C7C7A">
        <w:rPr>
          <w:sz w:val="28"/>
          <w:szCs w:val="28"/>
        </w:rPr>
        <w:t>5</w:t>
      </w:r>
      <w:r w:rsidR="00684E14">
        <w:rPr>
          <w:sz w:val="28"/>
          <w:szCs w:val="28"/>
        </w:rPr>
        <w:t xml:space="preserve"> </w:t>
      </w:r>
      <w:r w:rsidR="00CB322F" w:rsidRPr="00BF1211">
        <w:rPr>
          <w:sz w:val="28"/>
          <w:szCs w:val="28"/>
        </w:rPr>
        <w:t>доходн</w:t>
      </w:r>
      <w:r w:rsidR="001D635D">
        <w:rPr>
          <w:sz w:val="28"/>
          <w:szCs w:val="28"/>
        </w:rPr>
        <w:t>ым</w:t>
      </w:r>
      <w:r w:rsidR="00CB322F" w:rsidRPr="00BF1211">
        <w:rPr>
          <w:sz w:val="28"/>
          <w:szCs w:val="28"/>
        </w:rPr>
        <w:t xml:space="preserve"> источник</w:t>
      </w:r>
      <w:r w:rsidR="001D635D">
        <w:rPr>
          <w:sz w:val="28"/>
          <w:szCs w:val="28"/>
        </w:rPr>
        <w:t>ам, в том числе:</w:t>
      </w:r>
      <w:r w:rsidR="00112F7C">
        <w:rPr>
          <w:sz w:val="28"/>
          <w:szCs w:val="28"/>
        </w:rPr>
        <w:t xml:space="preserve"> </w:t>
      </w:r>
    </w:p>
    <w:p w:rsidR="003C7C7A" w:rsidRDefault="001D635D" w:rsidP="003C7C7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7C7A">
        <w:rPr>
          <w:sz w:val="28"/>
          <w:szCs w:val="28"/>
        </w:rPr>
        <w:t>- по налогу, взимаемому в связи с применением патентной системы налогообложения - на 32% в связи со снижением количества плательщиков;</w:t>
      </w:r>
    </w:p>
    <w:p w:rsidR="003C7C7A" w:rsidRDefault="003C7C7A" w:rsidP="003C7C7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5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налогу на имущество организаций - на 12,5%, </w:t>
      </w:r>
      <w:r w:rsidR="00C53576">
        <w:rPr>
          <w:sz w:val="28"/>
          <w:szCs w:val="28"/>
        </w:rPr>
        <w:t>в связи с уменьшений поступлений</w:t>
      </w:r>
      <w:r>
        <w:rPr>
          <w:sz w:val="28"/>
          <w:szCs w:val="28"/>
        </w:rPr>
        <w:t xml:space="preserve"> недоимк</w:t>
      </w:r>
      <w:r w:rsidR="00C53576">
        <w:rPr>
          <w:sz w:val="28"/>
          <w:szCs w:val="28"/>
        </w:rPr>
        <w:t>и</w:t>
      </w:r>
      <w:r>
        <w:rPr>
          <w:sz w:val="28"/>
          <w:szCs w:val="28"/>
        </w:rPr>
        <w:t xml:space="preserve"> прошлых лет;</w:t>
      </w:r>
    </w:p>
    <w:p w:rsidR="003C7C7A" w:rsidRDefault="003C7C7A" w:rsidP="003C7C7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по госпошлине - на 42,2%,  платежи не носят постоянного характера;</w:t>
      </w:r>
    </w:p>
    <w:p w:rsidR="001D635D" w:rsidRDefault="003C7C7A" w:rsidP="003C7C7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C53576">
        <w:rPr>
          <w:sz w:val="28"/>
          <w:szCs w:val="28"/>
        </w:rPr>
        <w:t xml:space="preserve">  </w:t>
      </w:r>
      <w:r>
        <w:rPr>
          <w:sz w:val="28"/>
          <w:szCs w:val="28"/>
        </w:rPr>
        <w:t>по налогу на имущество физических лиц  - на 6,7</w:t>
      </w:r>
      <w:r w:rsidR="00C53576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</w:t>
      </w:r>
      <w:r w:rsidR="00C53576">
        <w:rPr>
          <w:sz w:val="28"/>
          <w:szCs w:val="28"/>
        </w:rPr>
        <w:t>в связи с взысканием в бюджет задолженности прошлых лет в меньшем объеме</w:t>
      </w:r>
      <w:r>
        <w:rPr>
          <w:sz w:val="28"/>
          <w:szCs w:val="28"/>
        </w:rPr>
        <w:t>;</w:t>
      </w:r>
    </w:p>
    <w:p w:rsidR="0014326B" w:rsidRDefault="003C7C7A" w:rsidP="001D635D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68AE">
        <w:rPr>
          <w:sz w:val="28"/>
          <w:szCs w:val="28"/>
        </w:rPr>
        <w:t xml:space="preserve">- по земельному налогу - на </w:t>
      </w:r>
      <w:r w:rsidR="00C53576">
        <w:rPr>
          <w:sz w:val="28"/>
          <w:szCs w:val="28"/>
        </w:rPr>
        <w:t>9,3%, в связи с взысканием в бюджет задолженности прошлых лет в меньшем объеме</w:t>
      </w:r>
      <w:r w:rsidR="00684E14">
        <w:rPr>
          <w:sz w:val="28"/>
          <w:szCs w:val="28"/>
        </w:rPr>
        <w:t>.</w:t>
      </w:r>
    </w:p>
    <w:p w:rsidR="00C97912" w:rsidRDefault="00C97912" w:rsidP="001D635D">
      <w:pPr>
        <w:spacing w:line="360" w:lineRule="auto"/>
        <w:ind w:left="567"/>
        <w:jc w:val="both"/>
        <w:rPr>
          <w:sz w:val="28"/>
          <w:szCs w:val="28"/>
        </w:rPr>
      </w:pPr>
    </w:p>
    <w:p w:rsidR="00851EBC" w:rsidRDefault="00D946D5" w:rsidP="00FB03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Неналоговые </w:t>
      </w:r>
      <w:r w:rsidRPr="00265838">
        <w:rPr>
          <w:sz w:val="28"/>
          <w:szCs w:val="28"/>
        </w:rPr>
        <w:t>доходы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поступили в</w:t>
      </w:r>
      <w:r w:rsidRPr="00FB178F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FB178F">
        <w:rPr>
          <w:sz w:val="28"/>
          <w:szCs w:val="28"/>
        </w:rPr>
        <w:t xml:space="preserve"> в </w:t>
      </w:r>
      <w:r w:rsidR="005F606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FB178F">
        <w:rPr>
          <w:sz w:val="28"/>
          <w:szCs w:val="28"/>
        </w:rPr>
        <w:t xml:space="preserve">году в объеме </w:t>
      </w:r>
      <w:r w:rsidR="00303A29">
        <w:rPr>
          <w:bCs/>
          <w:sz w:val="28"/>
          <w:szCs w:val="28"/>
        </w:rPr>
        <w:t>9528</w:t>
      </w:r>
      <w:r w:rsidR="001A4CAC">
        <w:rPr>
          <w:bCs/>
          <w:sz w:val="28"/>
          <w:szCs w:val="28"/>
        </w:rPr>
        <w:t xml:space="preserve"> </w:t>
      </w:r>
      <w:r w:rsidRPr="001A4CAC">
        <w:rPr>
          <w:sz w:val="28"/>
          <w:szCs w:val="28"/>
        </w:rPr>
        <w:t>тыс</w:t>
      </w:r>
      <w:r w:rsidRPr="00FB178F">
        <w:rPr>
          <w:sz w:val="28"/>
          <w:szCs w:val="28"/>
        </w:rPr>
        <w:t xml:space="preserve">. рублей, </w:t>
      </w:r>
      <w:r>
        <w:rPr>
          <w:sz w:val="28"/>
          <w:szCs w:val="28"/>
        </w:rPr>
        <w:t>исполнены на</w:t>
      </w:r>
      <w:r w:rsidRPr="00FB178F">
        <w:rPr>
          <w:sz w:val="28"/>
          <w:szCs w:val="28"/>
        </w:rPr>
        <w:t xml:space="preserve"> </w:t>
      </w:r>
      <w:r w:rsidR="00303A29">
        <w:rPr>
          <w:sz w:val="28"/>
          <w:szCs w:val="28"/>
        </w:rPr>
        <w:t>97,2</w:t>
      </w:r>
      <w:r w:rsidRPr="00FB178F">
        <w:rPr>
          <w:sz w:val="28"/>
          <w:szCs w:val="28"/>
        </w:rPr>
        <w:t>% к уточненным годовым бюджетным назначениям</w:t>
      </w:r>
      <w:r>
        <w:rPr>
          <w:sz w:val="28"/>
          <w:szCs w:val="28"/>
        </w:rPr>
        <w:t xml:space="preserve">. Сравнительный анализ основных неналоговых доходов бюджета муниципального </w:t>
      </w:r>
      <w:r w:rsidR="004C4C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представлен в следующей таблице: </w:t>
      </w:r>
    </w:p>
    <w:p w:rsidR="00EF3FBF" w:rsidRDefault="00EF3FBF" w:rsidP="00FB0382">
      <w:pPr>
        <w:spacing w:line="360" w:lineRule="auto"/>
        <w:ind w:firstLine="720"/>
        <w:jc w:val="both"/>
        <w:rPr>
          <w:sz w:val="28"/>
          <w:szCs w:val="28"/>
        </w:rPr>
      </w:pPr>
    </w:p>
    <w:p w:rsidR="00EF3FBF" w:rsidRDefault="00EF3FBF" w:rsidP="00FB0382">
      <w:pPr>
        <w:spacing w:line="360" w:lineRule="auto"/>
        <w:ind w:firstLine="720"/>
        <w:jc w:val="both"/>
        <w:rPr>
          <w:sz w:val="28"/>
          <w:szCs w:val="28"/>
        </w:rPr>
      </w:pPr>
    </w:p>
    <w:p w:rsidR="00851EBC" w:rsidRDefault="00851EBC" w:rsidP="00FB0382">
      <w:pPr>
        <w:spacing w:line="360" w:lineRule="auto"/>
        <w:ind w:firstLine="720"/>
        <w:jc w:val="both"/>
        <w:rPr>
          <w:sz w:val="28"/>
          <w:szCs w:val="28"/>
        </w:rPr>
      </w:pPr>
    </w:p>
    <w:p w:rsidR="00851EBC" w:rsidRDefault="00851EBC" w:rsidP="00FB0382">
      <w:pPr>
        <w:spacing w:line="360" w:lineRule="auto"/>
        <w:ind w:firstLine="720"/>
        <w:jc w:val="both"/>
        <w:rPr>
          <w:sz w:val="28"/>
          <w:szCs w:val="28"/>
        </w:rPr>
      </w:pPr>
    </w:p>
    <w:p w:rsidR="00D946D5" w:rsidRPr="00AC58A6" w:rsidRDefault="00D946D5" w:rsidP="00AE030D">
      <w:pPr>
        <w:spacing w:before="120"/>
        <w:ind w:firstLine="720"/>
        <w:jc w:val="right"/>
      </w:pPr>
      <w:r>
        <w:t>тыс</w:t>
      </w:r>
      <w:r w:rsidRPr="00AC58A6">
        <w:t>. рублей</w:t>
      </w:r>
    </w:p>
    <w:tbl>
      <w:tblPr>
        <w:tblW w:w="954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5"/>
        <w:gridCol w:w="1405"/>
        <w:gridCol w:w="1281"/>
        <w:gridCol w:w="784"/>
        <w:gridCol w:w="1318"/>
        <w:gridCol w:w="988"/>
        <w:gridCol w:w="1124"/>
      </w:tblGrid>
      <w:tr w:rsidR="00317FD4" w:rsidRPr="003D68E7" w:rsidTr="00B442D3">
        <w:tc>
          <w:tcPr>
            <w:tcW w:w="2645" w:type="dxa"/>
            <w:vMerge w:val="restart"/>
            <w:vAlign w:val="center"/>
          </w:tcPr>
          <w:p w:rsidR="00317FD4" w:rsidRPr="003D68E7" w:rsidRDefault="00317FD4" w:rsidP="00C82189">
            <w:pPr>
              <w:jc w:val="center"/>
            </w:pPr>
            <w:r w:rsidRPr="003D68E7">
              <w:rPr>
                <w:sz w:val="22"/>
                <w:szCs w:val="22"/>
              </w:rPr>
              <w:t>Показатели</w:t>
            </w:r>
          </w:p>
        </w:tc>
        <w:tc>
          <w:tcPr>
            <w:tcW w:w="1405" w:type="dxa"/>
            <w:vMerge w:val="restart"/>
            <w:vAlign w:val="center"/>
          </w:tcPr>
          <w:p w:rsidR="00317FD4" w:rsidRPr="003D68E7" w:rsidRDefault="00317FD4" w:rsidP="00317FD4">
            <w:pPr>
              <w:jc w:val="center"/>
            </w:pPr>
            <w:r w:rsidRPr="003D68E7">
              <w:rPr>
                <w:sz w:val="22"/>
                <w:szCs w:val="22"/>
              </w:rPr>
              <w:t xml:space="preserve">Уточненный план на </w:t>
            </w:r>
            <w:r w:rsidR="005F606C">
              <w:rPr>
                <w:sz w:val="22"/>
                <w:szCs w:val="22"/>
              </w:rPr>
              <w:t>2023</w:t>
            </w:r>
            <w:r w:rsidRPr="003D68E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1" w:type="dxa"/>
            <w:vMerge w:val="restart"/>
            <w:vAlign w:val="center"/>
          </w:tcPr>
          <w:p w:rsidR="00317FD4" w:rsidRPr="003D68E7" w:rsidRDefault="00317FD4" w:rsidP="00317FD4">
            <w:pPr>
              <w:jc w:val="center"/>
            </w:pPr>
            <w:r w:rsidRPr="003D68E7">
              <w:rPr>
                <w:sz w:val="22"/>
                <w:szCs w:val="22"/>
              </w:rPr>
              <w:t xml:space="preserve">Исполнено за </w:t>
            </w:r>
            <w:r w:rsidR="005F606C">
              <w:rPr>
                <w:sz w:val="22"/>
                <w:szCs w:val="22"/>
              </w:rPr>
              <w:t>2023</w:t>
            </w:r>
            <w:r w:rsidRPr="003D68E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84" w:type="dxa"/>
            <w:vMerge w:val="restart"/>
            <w:vAlign w:val="center"/>
          </w:tcPr>
          <w:p w:rsidR="00317FD4" w:rsidRPr="003D68E7" w:rsidRDefault="00317FD4" w:rsidP="00C82189">
            <w:pPr>
              <w:jc w:val="center"/>
            </w:pPr>
            <w:r w:rsidRPr="003D68E7">
              <w:rPr>
                <w:sz w:val="22"/>
                <w:szCs w:val="22"/>
              </w:rPr>
              <w:t>% от плана</w:t>
            </w:r>
          </w:p>
        </w:tc>
        <w:tc>
          <w:tcPr>
            <w:tcW w:w="1318" w:type="dxa"/>
            <w:vMerge w:val="restart"/>
            <w:vAlign w:val="center"/>
          </w:tcPr>
          <w:p w:rsidR="00317FD4" w:rsidRPr="003D68E7" w:rsidRDefault="00317FD4" w:rsidP="00BC2223">
            <w:pPr>
              <w:jc w:val="center"/>
            </w:pPr>
            <w:r w:rsidRPr="003D68E7">
              <w:rPr>
                <w:sz w:val="22"/>
                <w:szCs w:val="22"/>
              </w:rPr>
              <w:t xml:space="preserve">Исполнено за </w:t>
            </w:r>
            <w:r w:rsidR="005F606C">
              <w:rPr>
                <w:sz w:val="22"/>
                <w:szCs w:val="22"/>
              </w:rPr>
              <w:t>2022</w:t>
            </w:r>
            <w:r w:rsidRPr="003D68E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12" w:type="dxa"/>
            <w:gridSpan w:val="2"/>
            <w:vAlign w:val="center"/>
          </w:tcPr>
          <w:p w:rsidR="00317FD4" w:rsidRPr="003D68E7" w:rsidRDefault="00317FD4" w:rsidP="00317FD4">
            <w:pPr>
              <w:jc w:val="center"/>
            </w:pPr>
            <w:r w:rsidRPr="003D68E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ост (снижение) поступлений в </w:t>
            </w:r>
            <w:r w:rsidR="005F606C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году к </w:t>
            </w:r>
            <w:r w:rsidR="005F606C">
              <w:rPr>
                <w:sz w:val="22"/>
                <w:szCs w:val="22"/>
              </w:rPr>
              <w:t>2022</w:t>
            </w:r>
            <w:r w:rsidRPr="003D68E7">
              <w:rPr>
                <w:sz w:val="22"/>
                <w:szCs w:val="22"/>
              </w:rPr>
              <w:t>году</w:t>
            </w:r>
          </w:p>
        </w:tc>
      </w:tr>
      <w:tr w:rsidR="00D946D5" w:rsidRPr="003D68E7" w:rsidTr="00B442D3">
        <w:trPr>
          <w:trHeight w:val="369"/>
        </w:trPr>
        <w:tc>
          <w:tcPr>
            <w:tcW w:w="2645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1281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784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D946D5" w:rsidRPr="003D68E7" w:rsidRDefault="00D946D5" w:rsidP="00C82189">
            <w:pPr>
              <w:jc w:val="center"/>
            </w:pPr>
          </w:p>
        </w:tc>
        <w:tc>
          <w:tcPr>
            <w:tcW w:w="988" w:type="dxa"/>
            <w:vAlign w:val="center"/>
          </w:tcPr>
          <w:p w:rsidR="00D946D5" w:rsidRPr="003D68E7" w:rsidRDefault="00D946D5" w:rsidP="00C82189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3D68E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24" w:type="dxa"/>
            <w:vAlign w:val="center"/>
          </w:tcPr>
          <w:p w:rsidR="00D946D5" w:rsidRPr="003D68E7" w:rsidRDefault="00D946D5" w:rsidP="00C82189">
            <w:pPr>
              <w:jc w:val="center"/>
            </w:pPr>
            <w:r w:rsidRPr="003D68E7">
              <w:rPr>
                <w:sz w:val="22"/>
                <w:szCs w:val="22"/>
              </w:rPr>
              <w:t>в сумме</w:t>
            </w:r>
          </w:p>
        </w:tc>
      </w:tr>
      <w:tr w:rsidR="00303A29" w:rsidRPr="003D68E7" w:rsidTr="00B442D3">
        <w:tc>
          <w:tcPr>
            <w:tcW w:w="2645" w:type="dxa"/>
          </w:tcPr>
          <w:p w:rsidR="00303A29" w:rsidRPr="003D68E7" w:rsidRDefault="00303A29" w:rsidP="00C82189">
            <w:pPr>
              <w:rPr>
                <w:b/>
                <w:bCs/>
              </w:rPr>
            </w:pPr>
            <w:r w:rsidRPr="003D68E7">
              <w:rPr>
                <w:b/>
                <w:bCs/>
                <w:sz w:val="22"/>
                <w:szCs w:val="22"/>
              </w:rPr>
              <w:t xml:space="preserve">НЕНАЛОГОВЫЕ ДОХОДЫ ВСЕГО, </w:t>
            </w:r>
            <w:r w:rsidRPr="003D68E7">
              <w:rPr>
                <w:b/>
                <w:bCs/>
                <w:sz w:val="22"/>
                <w:szCs w:val="22"/>
              </w:rPr>
              <w:br/>
              <w:t>в том числе:</w:t>
            </w:r>
          </w:p>
        </w:tc>
        <w:tc>
          <w:tcPr>
            <w:tcW w:w="1405" w:type="dxa"/>
            <w:vAlign w:val="center"/>
          </w:tcPr>
          <w:p w:rsidR="00303A29" w:rsidRPr="003D68E7" w:rsidRDefault="00303A29" w:rsidP="00C82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9805,9</w:t>
            </w:r>
          </w:p>
        </w:tc>
        <w:tc>
          <w:tcPr>
            <w:tcW w:w="1281" w:type="dxa"/>
            <w:vAlign w:val="center"/>
          </w:tcPr>
          <w:p w:rsidR="00303A29" w:rsidRPr="003D68E7" w:rsidRDefault="00303A29" w:rsidP="00C82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9528</w:t>
            </w:r>
          </w:p>
        </w:tc>
        <w:tc>
          <w:tcPr>
            <w:tcW w:w="784" w:type="dxa"/>
            <w:vAlign w:val="center"/>
          </w:tcPr>
          <w:p w:rsidR="00303A29" w:rsidRPr="003D68E7" w:rsidRDefault="00303A29" w:rsidP="009575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97,2</w:t>
            </w:r>
          </w:p>
        </w:tc>
        <w:tc>
          <w:tcPr>
            <w:tcW w:w="1318" w:type="dxa"/>
            <w:vAlign w:val="center"/>
          </w:tcPr>
          <w:p w:rsidR="00303A29" w:rsidRPr="003D68E7" w:rsidRDefault="00303A29" w:rsidP="00561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11816,2</w:t>
            </w:r>
          </w:p>
        </w:tc>
        <w:tc>
          <w:tcPr>
            <w:tcW w:w="988" w:type="dxa"/>
            <w:vAlign w:val="center"/>
          </w:tcPr>
          <w:p w:rsidR="00303A29" w:rsidRPr="00381C3F" w:rsidRDefault="00303A29" w:rsidP="00C82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-19,4</w:t>
            </w:r>
          </w:p>
        </w:tc>
        <w:tc>
          <w:tcPr>
            <w:tcW w:w="1124" w:type="dxa"/>
            <w:vAlign w:val="center"/>
          </w:tcPr>
          <w:p w:rsidR="00303A29" w:rsidRPr="00381C3F" w:rsidRDefault="00303A29" w:rsidP="00C82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-2288,2</w:t>
            </w:r>
          </w:p>
        </w:tc>
      </w:tr>
      <w:tr w:rsidR="00303A29" w:rsidRPr="003D68E7" w:rsidTr="00B442D3">
        <w:tc>
          <w:tcPr>
            <w:tcW w:w="2645" w:type="dxa"/>
          </w:tcPr>
          <w:p w:rsidR="00303A29" w:rsidRPr="003D68E7" w:rsidRDefault="00303A29" w:rsidP="000357CF">
            <w:r>
              <w:rPr>
                <w:sz w:val="22"/>
                <w:szCs w:val="22"/>
              </w:rPr>
              <w:t>Доходы от сдачи в  аренду имущества</w:t>
            </w:r>
          </w:p>
        </w:tc>
        <w:tc>
          <w:tcPr>
            <w:tcW w:w="1405" w:type="dxa"/>
            <w:vAlign w:val="center"/>
          </w:tcPr>
          <w:p w:rsidR="00303A29" w:rsidRDefault="00303A29" w:rsidP="00E51152">
            <w:pPr>
              <w:jc w:val="center"/>
            </w:pPr>
            <w:r>
              <w:t>1934,6</w:t>
            </w:r>
          </w:p>
        </w:tc>
        <w:tc>
          <w:tcPr>
            <w:tcW w:w="1281" w:type="dxa"/>
            <w:vAlign w:val="center"/>
          </w:tcPr>
          <w:p w:rsidR="00303A29" w:rsidRDefault="00303A29" w:rsidP="00FF007F">
            <w:pPr>
              <w:jc w:val="center"/>
            </w:pPr>
            <w:r>
              <w:t>1895,3</w:t>
            </w:r>
          </w:p>
        </w:tc>
        <w:tc>
          <w:tcPr>
            <w:tcW w:w="784" w:type="dxa"/>
            <w:vAlign w:val="center"/>
          </w:tcPr>
          <w:p w:rsidR="00303A29" w:rsidRDefault="00303A29" w:rsidP="00C82189">
            <w:pPr>
              <w:jc w:val="center"/>
            </w:pPr>
            <w:r>
              <w:t>98,0</w:t>
            </w:r>
          </w:p>
        </w:tc>
        <w:tc>
          <w:tcPr>
            <w:tcW w:w="1318" w:type="dxa"/>
            <w:vAlign w:val="center"/>
          </w:tcPr>
          <w:p w:rsidR="00303A29" w:rsidRDefault="00303A29" w:rsidP="00561EDE">
            <w:pPr>
              <w:jc w:val="center"/>
            </w:pPr>
            <w:r>
              <w:t>2549,3</w:t>
            </w:r>
          </w:p>
        </w:tc>
        <w:tc>
          <w:tcPr>
            <w:tcW w:w="988" w:type="dxa"/>
            <w:vAlign w:val="center"/>
          </w:tcPr>
          <w:p w:rsidR="00303A29" w:rsidRPr="00381C3F" w:rsidRDefault="00303A29" w:rsidP="00C82189">
            <w:pPr>
              <w:jc w:val="center"/>
            </w:pPr>
            <w:r>
              <w:t>-25,7</w:t>
            </w:r>
          </w:p>
        </w:tc>
        <w:tc>
          <w:tcPr>
            <w:tcW w:w="1124" w:type="dxa"/>
            <w:vAlign w:val="center"/>
          </w:tcPr>
          <w:p w:rsidR="00303A29" w:rsidRPr="00381C3F" w:rsidRDefault="00DC3746" w:rsidP="00C82189">
            <w:pPr>
              <w:jc w:val="center"/>
            </w:pPr>
            <w:r>
              <w:t>-654,0</w:t>
            </w:r>
          </w:p>
        </w:tc>
      </w:tr>
      <w:tr w:rsidR="00303A29" w:rsidRPr="003D68E7" w:rsidTr="00B442D3">
        <w:tc>
          <w:tcPr>
            <w:tcW w:w="2645" w:type="dxa"/>
          </w:tcPr>
          <w:p w:rsidR="00303A29" w:rsidRDefault="00303A29" w:rsidP="00C82189">
            <w:r>
              <w:rPr>
                <w:sz w:val="22"/>
                <w:szCs w:val="22"/>
              </w:rPr>
              <w:t>Прочие доходы от использования имущества и прав (плата за наем)</w:t>
            </w:r>
          </w:p>
        </w:tc>
        <w:tc>
          <w:tcPr>
            <w:tcW w:w="1405" w:type="dxa"/>
            <w:vAlign w:val="center"/>
          </w:tcPr>
          <w:p w:rsidR="00303A29" w:rsidRDefault="00303A29" w:rsidP="00C82189">
            <w:pPr>
              <w:jc w:val="center"/>
            </w:pPr>
            <w:r>
              <w:t>327,7</w:t>
            </w:r>
          </w:p>
        </w:tc>
        <w:tc>
          <w:tcPr>
            <w:tcW w:w="1281" w:type="dxa"/>
            <w:vAlign w:val="center"/>
          </w:tcPr>
          <w:p w:rsidR="00303A29" w:rsidRDefault="00303A29" w:rsidP="00C82189">
            <w:pPr>
              <w:jc w:val="center"/>
            </w:pPr>
            <w:r>
              <w:t>346,1</w:t>
            </w:r>
          </w:p>
        </w:tc>
        <w:tc>
          <w:tcPr>
            <w:tcW w:w="784" w:type="dxa"/>
            <w:vAlign w:val="center"/>
          </w:tcPr>
          <w:p w:rsidR="00303A29" w:rsidRDefault="00303A29" w:rsidP="00C82189">
            <w:pPr>
              <w:jc w:val="center"/>
            </w:pPr>
            <w:r>
              <w:t>105,6</w:t>
            </w:r>
          </w:p>
        </w:tc>
        <w:tc>
          <w:tcPr>
            <w:tcW w:w="1318" w:type="dxa"/>
            <w:vAlign w:val="center"/>
          </w:tcPr>
          <w:p w:rsidR="00303A29" w:rsidRDefault="00303A29" w:rsidP="00561EDE">
            <w:pPr>
              <w:jc w:val="center"/>
            </w:pPr>
            <w:r>
              <w:t>354,2</w:t>
            </w:r>
          </w:p>
        </w:tc>
        <w:tc>
          <w:tcPr>
            <w:tcW w:w="988" w:type="dxa"/>
            <w:vAlign w:val="center"/>
          </w:tcPr>
          <w:p w:rsidR="00303A29" w:rsidRPr="00381C3F" w:rsidRDefault="00303A29" w:rsidP="002F74E9">
            <w:pPr>
              <w:jc w:val="center"/>
            </w:pPr>
            <w:r>
              <w:t>-2,3</w:t>
            </w:r>
          </w:p>
        </w:tc>
        <w:tc>
          <w:tcPr>
            <w:tcW w:w="1124" w:type="dxa"/>
            <w:vAlign w:val="center"/>
          </w:tcPr>
          <w:p w:rsidR="00303A29" w:rsidRPr="00381C3F" w:rsidRDefault="00DC3746" w:rsidP="00C82189">
            <w:pPr>
              <w:jc w:val="center"/>
            </w:pPr>
            <w:r>
              <w:t>-8,1</w:t>
            </w:r>
          </w:p>
        </w:tc>
      </w:tr>
      <w:tr w:rsidR="00303A29" w:rsidRPr="003D68E7" w:rsidTr="00B442D3">
        <w:tc>
          <w:tcPr>
            <w:tcW w:w="2645" w:type="dxa"/>
          </w:tcPr>
          <w:p w:rsidR="00303A29" w:rsidRDefault="00303A29" w:rsidP="00303A29">
            <w:r>
              <w:rPr>
                <w:sz w:val="22"/>
                <w:szCs w:val="22"/>
              </w:rPr>
              <w:t>Доходы от перечисления части прибыли муници-пальных унитарных предприятий</w:t>
            </w:r>
          </w:p>
        </w:tc>
        <w:tc>
          <w:tcPr>
            <w:tcW w:w="1405" w:type="dxa"/>
            <w:vAlign w:val="center"/>
          </w:tcPr>
          <w:p w:rsidR="00303A29" w:rsidRDefault="00303A29" w:rsidP="00C82189">
            <w:pPr>
              <w:jc w:val="center"/>
            </w:pPr>
            <w:r>
              <w:t>221,4</w:t>
            </w:r>
          </w:p>
        </w:tc>
        <w:tc>
          <w:tcPr>
            <w:tcW w:w="1281" w:type="dxa"/>
            <w:vAlign w:val="center"/>
          </w:tcPr>
          <w:p w:rsidR="00303A29" w:rsidRDefault="00303A29" w:rsidP="00C82189">
            <w:pPr>
              <w:jc w:val="center"/>
            </w:pPr>
            <w:r>
              <w:t>221,4</w:t>
            </w:r>
          </w:p>
        </w:tc>
        <w:tc>
          <w:tcPr>
            <w:tcW w:w="784" w:type="dxa"/>
            <w:vAlign w:val="center"/>
          </w:tcPr>
          <w:p w:rsidR="00303A29" w:rsidRDefault="00303A29" w:rsidP="00C82189">
            <w:pPr>
              <w:jc w:val="center"/>
            </w:pPr>
            <w:r>
              <w:t>100,0</w:t>
            </w:r>
          </w:p>
        </w:tc>
        <w:tc>
          <w:tcPr>
            <w:tcW w:w="1318" w:type="dxa"/>
            <w:vAlign w:val="center"/>
          </w:tcPr>
          <w:p w:rsidR="00303A29" w:rsidRDefault="00303A29" w:rsidP="00561EDE">
            <w:pPr>
              <w:jc w:val="center"/>
            </w:pPr>
            <w:r>
              <w:t>236,6</w:t>
            </w:r>
          </w:p>
        </w:tc>
        <w:tc>
          <w:tcPr>
            <w:tcW w:w="988" w:type="dxa"/>
            <w:vAlign w:val="center"/>
          </w:tcPr>
          <w:p w:rsidR="00303A29" w:rsidRPr="00381C3F" w:rsidRDefault="00303A29" w:rsidP="00C82189">
            <w:pPr>
              <w:jc w:val="center"/>
            </w:pPr>
            <w:r>
              <w:t>-6,4</w:t>
            </w:r>
          </w:p>
        </w:tc>
        <w:tc>
          <w:tcPr>
            <w:tcW w:w="1124" w:type="dxa"/>
            <w:vAlign w:val="center"/>
          </w:tcPr>
          <w:p w:rsidR="00303A29" w:rsidRPr="00381C3F" w:rsidRDefault="00DC3746" w:rsidP="00C82189">
            <w:pPr>
              <w:jc w:val="center"/>
            </w:pPr>
            <w:r>
              <w:t>-15,2</w:t>
            </w:r>
          </w:p>
        </w:tc>
      </w:tr>
      <w:tr w:rsidR="00303A29" w:rsidRPr="003D68E7" w:rsidTr="00B442D3">
        <w:tc>
          <w:tcPr>
            <w:tcW w:w="2645" w:type="dxa"/>
          </w:tcPr>
          <w:p w:rsidR="00303A29" w:rsidRDefault="00303A29" w:rsidP="00C82189"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05" w:type="dxa"/>
            <w:vAlign w:val="center"/>
          </w:tcPr>
          <w:p w:rsidR="00303A29" w:rsidRDefault="00303A29" w:rsidP="00C82189">
            <w:pPr>
              <w:jc w:val="center"/>
            </w:pPr>
            <w:r>
              <w:t>697,9</w:t>
            </w:r>
          </w:p>
        </w:tc>
        <w:tc>
          <w:tcPr>
            <w:tcW w:w="1281" w:type="dxa"/>
            <w:vAlign w:val="center"/>
          </w:tcPr>
          <w:p w:rsidR="00303A29" w:rsidRDefault="00303A29" w:rsidP="00C82189">
            <w:pPr>
              <w:jc w:val="center"/>
            </w:pPr>
            <w:r>
              <w:t>714,7</w:t>
            </w:r>
          </w:p>
        </w:tc>
        <w:tc>
          <w:tcPr>
            <w:tcW w:w="784" w:type="dxa"/>
            <w:vAlign w:val="center"/>
          </w:tcPr>
          <w:p w:rsidR="00303A29" w:rsidRDefault="00303A29" w:rsidP="00C82189">
            <w:pPr>
              <w:jc w:val="center"/>
            </w:pPr>
            <w:r>
              <w:t>102,4</w:t>
            </w:r>
          </w:p>
        </w:tc>
        <w:tc>
          <w:tcPr>
            <w:tcW w:w="1318" w:type="dxa"/>
            <w:vAlign w:val="center"/>
          </w:tcPr>
          <w:p w:rsidR="00303A29" w:rsidRDefault="00303A29" w:rsidP="00561EDE">
            <w:pPr>
              <w:jc w:val="center"/>
            </w:pPr>
            <w:r>
              <w:t>468,5</w:t>
            </w:r>
          </w:p>
        </w:tc>
        <w:tc>
          <w:tcPr>
            <w:tcW w:w="988" w:type="dxa"/>
            <w:vAlign w:val="center"/>
          </w:tcPr>
          <w:p w:rsidR="00303A29" w:rsidRPr="00381C3F" w:rsidRDefault="00303A29" w:rsidP="006C7F74">
            <w:pPr>
              <w:jc w:val="center"/>
            </w:pPr>
            <w:r>
              <w:t>+52,6</w:t>
            </w:r>
          </w:p>
        </w:tc>
        <w:tc>
          <w:tcPr>
            <w:tcW w:w="1124" w:type="dxa"/>
            <w:vAlign w:val="center"/>
          </w:tcPr>
          <w:p w:rsidR="00303A29" w:rsidRPr="00381C3F" w:rsidRDefault="00DC3746" w:rsidP="00BA6CE9">
            <w:pPr>
              <w:jc w:val="center"/>
            </w:pPr>
            <w:r>
              <w:t>+246,2</w:t>
            </w:r>
          </w:p>
        </w:tc>
      </w:tr>
      <w:tr w:rsidR="00303A29" w:rsidRPr="003D68E7" w:rsidTr="00B442D3">
        <w:tc>
          <w:tcPr>
            <w:tcW w:w="2645" w:type="dxa"/>
          </w:tcPr>
          <w:p w:rsidR="00303A29" w:rsidRDefault="00303A29" w:rsidP="00967831"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5" w:type="dxa"/>
            <w:vAlign w:val="center"/>
          </w:tcPr>
          <w:p w:rsidR="00303A29" w:rsidRDefault="00303A29" w:rsidP="00C82189">
            <w:pPr>
              <w:jc w:val="center"/>
            </w:pPr>
            <w:r>
              <w:t>157,6</w:t>
            </w:r>
          </w:p>
        </w:tc>
        <w:tc>
          <w:tcPr>
            <w:tcW w:w="1281" w:type="dxa"/>
            <w:vAlign w:val="center"/>
          </w:tcPr>
          <w:p w:rsidR="00303A29" w:rsidRDefault="00303A29" w:rsidP="00C82189">
            <w:pPr>
              <w:jc w:val="center"/>
            </w:pPr>
            <w:r>
              <w:t>67,6</w:t>
            </w:r>
          </w:p>
        </w:tc>
        <w:tc>
          <w:tcPr>
            <w:tcW w:w="784" w:type="dxa"/>
            <w:vAlign w:val="center"/>
          </w:tcPr>
          <w:p w:rsidR="00303A29" w:rsidRDefault="00303A29" w:rsidP="00C82189">
            <w:pPr>
              <w:jc w:val="center"/>
            </w:pPr>
            <w:r>
              <w:t>42,9</w:t>
            </w:r>
          </w:p>
        </w:tc>
        <w:tc>
          <w:tcPr>
            <w:tcW w:w="1318" w:type="dxa"/>
            <w:vAlign w:val="center"/>
          </w:tcPr>
          <w:p w:rsidR="00303A29" w:rsidRDefault="00303A29" w:rsidP="00561EDE">
            <w:pPr>
              <w:jc w:val="center"/>
            </w:pPr>
            <w:r>
              <w:t>508,6</w:t>
            </w:r>
          </w:p>
        </w:tc>
        <w:tc>
          <w:tcPr>
            <w:tcW w:w="988" w:type="dxa"/>
            <w:vAlign w:val="center"/>
          </w:tcPr>
          <w:p w:rsidR="00303A29" w:rsidRPr="00381C3F" w:rsidRDefault="00303A29" w:rsidP="002355F1">
            <w:pPr>
              <w:jc w:val="center"/>
            </w:pPr>
            <w:r>
              <w:t>-86,7</w:t>
            </w:r>
          </w:p>
        </w:tc>
        <w:tc>
          <w:tcPr>
            <w:tcW w:w="1124" w:type="dxa"/>
            <w:vAlign w:val="center"/>
          </w:tcPr>
          <w:p w:rsidR="00303A29" w:rsidRPr="00381C3F" w:rsidRDefault="00DC3746" w:rsidP="00BE5F85">
            <w:pPr>
              <w:jc w:val="center"/>
            </w:pPr>
            <w:r>
              <w:t>-441,0</w:t>
            </w:r>
          </w:p>
        </w:tc>
      </w:tr>
      <w:tr w:rsidR="00303A29" w:rsidRPr="003D68E7" w:rsidTr="00B442D3">
        <w:tc>
          <w:tcPr>
            <w:tcW w:w="2645" w:type="dxa"/>
          </w:tcPr>
          <w:p w:rsidR="00303A29" w:rsidRDefault="00303A29" w:rsidP="00C82189"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05" w:type="dxa"/>
            <w:vAlign w:val="center"/>
          </w:tcPr>
          <w:p w:rsidR="00303A29" w:rsidRDefault="00303A29" w:rsidP="00C82189">
            <w:pPr>
              <w:jc w:val="center"/>
            </w:pPr>
            <w:r>
              <w:t>552,</w:t>
            </w:r>
            <w:r w:rsidR="00DC3746">
              <w:t>0</w:t>
            </w:r>
          </w:p>
        </w:tc>
        <w:tc>
          <w:tcPr>
            <w:tcW w:w="1281" w:type="dxa"/>
            <w:vAlign w:val="center"/>
          </w:tcPr>
          <w:p w:rsidR="00303A29" w:rsidRDefault="00303A29" w:rsidP="00C82189">
            <w:pPr>
              <w:jc w:val="center"/>
            </w:pPr>
            <w:r>
              <w:t>552,4</w:t>
            </w:r>
          </w:p>
        </w:tc>
        <w:tc>
          <w:tcPr>
            <w:tcW w:w="784" w:type="dxa"/>
            <w:vAlign w:val="center"/>
          </w:tcPr>
          <w:p w:rsidR="00303A29" w:rsidRDefault="00303A29" w:rsidP="005E2126">
            <w:pPr>
              <w:jc w:val="center"/>
            </w:pPr>
            <w:r>
              <w:t>100,</w:t>
            </w:r>
          </w:p>
        </w:tc>
        <w:tc>
          <w:tcPr>
            <w:tcW w:w="1318" w:type="dxa"/>
            <w:vAlign w:val="center"/>
          </w:tcPr>
          <w:p w:rsidR="00303A29" w:rsidRDefault="00303A29" w:rsidP="00561EDE">
            <w:pPr>
              <w:jc w:val="center"/>
            </w:pPr>
            <w:r>
              <w:t>1750,8</w:t>
            </w:r>
          </w:p>
        </w:tc>
        <w:tc>
          <w:tcPr>
            <w:tcW w:w="988" w:type="dxa"/>
            <w:vAlign w:val="center"/>
          </w:tcPr>
          <w:p w:rsidR="00303A29" w:rsidRPr="00381C3F" w:rsidRDefault="00303A29" w:rsidP="002355F1">
            <w:pPr>
              <w:jc w:val="center"/>
            </w:pPr>
            <w:r>
              <w:t>-68,5</w:t>
            </w:r>
          </w:p>
        </w:tc>
        <w:tc>
          <w:tcPr>
            <w:tcW w:w="1124" w:type="dxa"/>
            <w:vAlign w:val="center"/>
          </w:tcPr>
          <w:p w:rsidR="00303A29" w:rsidRPr="00381C3F" w:rsidRDefault="00DC3746" w:rsidP="00C82189">
            <w:pPr>
              <w:jc w:val="center"/>
            </w:pPr>
            <w:r>
              <w:t>-1198,4</w:t>
            </w:r>
          </w:p>
        </w:tc>
      </w:tr>
      <w:tr w:rsidR="00303A29" w:rsidRPr="003D68E7" w:rsidTr="00B442D3">
        <w:trPr>
          <w:trHeight w:val="621"/>
        </w:trPr>
        <w:tc>
          <w:tcPr>
            <w:tcW w:w="2645" w:type="dxa"/>
          </w:tcPr>
          <w:p w:rsidR="00303A29" w:rsidRDefault="00303A29" w:rsidP="00BA6CE9"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05" w:type="dxa"/>
            <w:vAlign w:val="center"/>
          </w:tcPr>
          <w:p w:rsidR="00303A29" w:rsidRDefault="00303A29" w:rsidP="00C82189">
            <w:pPr>
              <w:jc w:val="center"/>
            </w:pPr>
            <w:r>
              <w:t>1098,4</w:t>
            </w:r>
          </w:p>
        </w:tc>
        <w:tc>
          <w:tcPr>
            <w:tcW w:w="1281" w:type="dxa"/>
            <w:vAlign w:val="center"/>
          </w:tcPr>
          <w:p w:rsidR="00303A29" w:rsidRDefault="00303A29" w:rsidP="005E2126">
            <w:pPr>
              <w:jc w:val="center"/>
            </w:pPr>
            <w:r>
              <w:t>1064,5</w:t>
            </w:r>
          </w:p>
        </w:tc>
        <w:tc>
          <w:tcPr>
            <w:tcW w:w="784" w:type="dxa"/>
            <w:vAlign w:val="center"/>
          </w:tcPr>
          <w:p w:rsidR="00303A29" w:rsidRDefault="00303A29" w:rsidP="00C82189">
            <w:pPr>
              <w:jc w:val="center"/>
            </w:pPr>
            <w:r>
              <w:t>96,9</w:t>
            </w:r>
          </w:p>
        </w:tc>
        <w:tc>
          <w:tcPr>
            <w:tcW w:w="1318" w:type="dxa"/>
            <w:vAlign w:val="center"/>
          </w:tcPr>
          <w:p w:rsidR="00303A29" w:rsidRDefault="00303A29" w:rsidP="00561EDE">
            <w:pPr>
              <w:jc w:val="center"/>
            </w:pPr>
            <w:r>
              <w:t>367,1</w:t>
            </w:r>
          </w:p>
        </w:tc>
        <w:tc>
          <w:tcPr>
            <w:tcW w:w="988" w:type="dxa"/>
            <w:vAlign w:val="center"/>
          </w:tcPr>
          <w:p w:rsidR="00303A29" w:rsidRPr="00381C3F" w:rsidRDefault="00303A29" w:rsidP="00C82189">
            <w:pPr>
              <w:jc w:val="center"/>
            </w:pPr>
            <w:r>
              <w:t>В2,9 раза</w:t>
            </w:r>
          </w:p>
        </w:tc>
        <w:tc>
          <w:tcPr>
            <w:tcW w:w="1124" w:type="dxa"/>
            <w:vAlign w:val="center"/>
          </w:tcPr>
          <w:p w:rsidR="00303A29" w:rsidRPr="00381C3F" w:rsidRDefault="00DC3746" w:rsidP="004C266A">
            <w:pPr>
              <w:jc w:val="center"/>
            </w:pPr>
            <w:r>
              <w:t>+697,4</w:t>
            </w:r>
          </w:p>
        </w:tc>
      </w:tr>
      <w:tr w:rsidR="00303A29" w:rsidRPr="003D68E7" w:rsidTr="00B442D3">
        <w:trPr>
          <w:trHeight w:val="355"/>
        </w:trPr>
        <w:tc>
          <w:tcPr>
            <w:tcW w:w="2645" w:type="dxa"/>
          </w:tcPr>
          <w:p w:rsidR="00303A29" w:rsidRPr="003D68E7" w:rsidRDefault="00303A29" w:rsidP="00C82189">
            <w:r w:rsidRPr="003D68E7">
              <w:rPr>
                <w:sz w:val="22"/>
                <w:szCs w:val="22"/>
              </w:rPr>
              <w:t xml:space="preserve">Доходы от </w:t>
            </w:r>
            <w:r>
              <w:rPr>
                <w:sz w:val="22"/>
                <w:szCs w:val="22"/>
              </w:rPr>
              <w:t>оказания платных услуг и компенсации затрат государства</w:t>
            </w:r>
          </w:p>
        </w:tc>
        <w:tc>
          <w:tcPr>
            <w:tcW w:w="1405" w:type="dxa"/>
            <w:vAlign w:val="center"/>
          </w:tcPr>
          <w:p w:rsidR="00303A29" w:rsidRPr="003D68E7" w:rsidRDefault="00303A29" w:rsidP="00C82189">
            <w:pPr>
              <w:jc w:val="center"/>
            </w:pPr>
            <w:r>
              <w:t>4816,3</w:t>
            </w:r>
          </w:p>
        </w:tc>
        <w:tc>
          <w:tcPr>
            <w:tcW w:w="1281" w:type="dxa"/>
            <w:vAlign w:val="center"/>
          </w:tcPr>
          <w:p w:rsidR="00303A29" w:rsidRPr="003D68E7" w:rsidRDefault="00303A29" w:rsidP="00C82189">
            <w:pPr>
              <w:jc w:val="center"/>
            </w:pPr>
            <w:r>
              <w:t>4666,0</w:t>
            </w:r>
          </w:p>
        </w:tc>
        <w:tc>
          <w:tcPr>
            <w:tcW w:w="784" w:type="dxa"/>
            <w:vAlign w:val="center"/>
          </w:tcPr>
          <w:p w:rsidR="00303A29" w:rsidRPr="003D68E7" w:rsidRDefault="00303A29" w:rsidP="00C82189">
            <w:pPr>
              <w:jc w:val="center"/>
            </w:pPr>
            <w:r>
              <w:t>96,9</w:t>
            </w:r>
          </w:p>
        </w:tc>
        <w:tc>
          <w:tcPr>
            <w:tcW w:w="1318" w:type="dxa"/>
            <w:vAlign w:val="center"/>
          </w:tcPr>
          <w:p w:rsidR="00303A29" w:rsidRPr="003D68E7" w:rsidRDefault="00303A29" w:rsidP="00561EDE">
            <w:pPr>
              <w:jc w:val="center"/>
            </w:pPr>
            <w:r>
              <w:t>5581,1</w:t>
            </w:r>
          </w:p>
        </w:tc>
        <w:tc>
          <w:tcPr>
            <w:tcW w:w="988" w:type="dxa"/>
            <w:vAlign w:val="center"/>
          </w:tcPr>
          <w:p w:rsidR="00303A29" w:rsidRPr="00381C3F" w:rsidRDefault="00303A29" w:rsidP="004C266A">
            <w:pPr>
              <w:jc w:val="center"/>
            </w:pPr>
            <w:r>
              <w:t>-16,4</w:t>
            </w:r>
          </w:p>
        </w:tc>
        <w:tc>
          <w:tcPr>
            <w:tcW w:w="1124" w:type="dxa"/>
            <w:vAlign w:val="center"/>
          </w:tcPr>
          <w:p w:rsidR="00303A29" w:rsidRPr="00381C3F" w:rsidRDefault="00DC3746" w:rsidP="00C82189">
            <w:pPr>
              <w:jc w:val="center"/>
            </w:pPr>
            <w:r>
              <w:t>-915,1</w:t>
            </w:r>
          </w:p>
        </w:tc>
      </w:tr>
    </w:tbl>
    <w:p w:rsidR="00D946D5" w:rsidRDefault="00D946D5" w:rsidP="00137B1C">
      <w:pPr>
        <w:spacing w:line="360" w:lineRule="auto"/>
        <w:ind w:firstLine="720"/>
        <w:jc w:val="both"/>
        <w:rPr>
          <w:sz w:val="28"/>
          <w:szCs w:val="28"/>
        </w:rPr>
      </w:pPr>
    </w:p>
    <w:p w:rsidR="00C97912" w:rsidRDefault="004F46F7" w:rsidP="006F1C10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 xml:space="preserve">  </w:t>
      </w:r>
      <w:r w:rsidR="006D007F">
        <w:rPr>
          <w:sz w:val="28"/>
          <w:szCs w:val="28"/>
        </w:rPr>
        <w:t xml:space="preserve">       </w:t>
      </w:r>
      <w:r w:rsidR="00967831">
        <w:rPr>
          <w:sz w:val="28"/>
          <w:szCs w:val="28"/>
        </w:rPr>
        <w:t xml:space="preserve"> В составе неналоговых доходов наибольш</w:t>
      </w:r>
      <w:r w:rsidR="006D007F">
        <w:rPr>
          <w:sz w:val="28"/>
          <w:szCs w:val="28"/>
        </w:rPr>
        <w:t>ий удельный вес занимают</w:t>
      </w:r>
      <w:r w:rsidR="00967831">
        <w:rPr>
          <w:sz w:val="28"/>
          <w:szCs w:val="28"/>
        </w:rPr>
        <w:t xml:space="preserve"> доходы от сдачи в аренду имущества (20%) и  доходы от оказания платных услуг и компенсаций затрат государства (49%).</w:t>
      </w:r>
    </w:p>
    <w:p w:rsidR="00967831" w:rsidRDefault="00967831" w:rsidP="006F1C10">
      <w:pPr>
        <w:spacing w:line="360" w:lineRule="auto"/>
        <w:jc w:val="both"/>
        <w:rPr>
          <w:sz w:val="28"/>
          <w:szCs w:val="28"/>
        </w:rPr>
      </w:pPr>
    </w:p>
    <w:p w:rsidR="0015034C" w:rsidRDefault="004F46F7" w:rsidP="006F1C10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 xml:space="preserve">       </w:t>
      </w:r>
      <w:r w:rsidRPr="00BF1211">
        <w:rPr>
          <w:b/>
          <w:sz w:val="28"/>
          <w:szCs w:val="28"/>
        </w:rPr>
        <w:t xml:space="preserve">Рост </w:t>
      </w:r>
      <w:r w:rsidRPr="00BF1211">
        <w:rPr>
          <w:sz w:val="28"/>
          <w:szCs w:val="28"/>
        </w:rPr>
        <w:t>фактических показателей за</w:t>
      </w:r>
      <w:r>
        <w:rPr>
          <w:sz w:val="28"/>
          <w:szCs w:val="28"/>
        </w:rPr>
        <w:t xml:space="preserve"> </w:t>
      </w:r>
      <w:r w:rsidR="005F606C">
        <w:rPr>
          <w:sz w:val="28"/>
          <w:szCs w:val="28"/>
        </w:rPr>
        <w:t>2023</w:t>
      </w:r>
      <w:r w:rsidRPr="00BF1211">
        <w:rPr>
          <w:sz w:val="28"/>
          <w:szCs w:val="28"/>
        </w:rPr>
        <w:t xml:space="preserve"> год от показателей  предыдущего года более чем на 5 % отмечается по  </w:t>
      </w:r>
      <w:r w:rsidR="00DC3746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BF1211">
        <w:rPr>
          <w:sz w:val="28"/>
          <w:szCs w:val="28"/>
        </w:rPr>
        <w:t>доходным источникам</w:t>
      </w:r>
      <w:r>
        <w:rPr>
          <w:sz w:val="28"/>
          <w:szCs w:val="28"/>
        </w:rPr>
        <w:t xml:space="preserve">  в том числе</w:t>
      </w:r>
      <w:r w:rsidRPr="00BF1211">
        <w:rPr>
          <w:sz w:val="28"/>
          <w:szCs w:val="28"/>
        </w:rPr>
        <w:t>:</w:t>
      </w:r>
      <w:r w:rsidR="006F1C10" w:rsidRPr="00BF1211">
        <w:rPr>
          <w:sz w:val="28"/>
          <w:szCs w:val="28"/>
        </w:rPr>
        <w:t xml:space="preserve">  </w:t>
      </w:r>
    </w:p>
    <w:p w:rsidR="00867694" w:rsidRDefault="00867694" w:rsidP="00867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5169E">
        <w:rPr>
          <w:sz w:val="28"/>
          <w:szCs w:val="28"/>
        </w:rPr>
        <w:t xml:space="preserve"> </w:t>
      </w:r>
      <w:r w:rsidR="00DC3746">
        <w:rPr>
          <w:sz w:val="28"/>
          <w:szCs w:val="28"/>
        </w:rPr>
        <w:t xml:space="preserve"> </w:t>
      </w:r>
      <w:r w:rsidRPr="0065169E">
        <w:rPr>
          <w:sz w:val="28"/>
          <w:szCs w:val="28"/>
        </w:rPr>
        <w:t xml:space="preserve">по плате за негативное воздействие на окружающую среду – </w:t>
      </w:r>
      <w:r w:rsidR="00DC3746">
        <w:rPr>
          <w:sz w:val="28"/>
          <w:szCs w:val="28"/>
        </w:rPr>
        <w:t>на 52,6%</w:t>
      </w:r>
      <w:r w:rsidR="00967831">
        <w:rPr>
          <w:sz w:val="28"/>
          <w:szCs w:val="28"/>
        </w:rPr>
        <w:t xml:space="preserve"> в связи с повышением коэффициента при расчете сумм</w:t>
      </w:r>
      <w:r>
        <w:rPr>
          <w:sz w:val="28"/>
          <w:szCs w:val="28"/>
        </w:rPr>
        <w:t>;</w:t>
      </w:r>
    </w:p>
    <w:p w:rsidR="0015034C" w:rsidRDefault="0015034C" w:rsidP="001503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7831">
        <w:rPr>
          <w:sz w:val="28"/>
          <w:szCs w:val="28"/>
        </w:rPr>
        <w:t>- по прочим неналоговым доходам - в 2,9  раза в связи с увеличением поступлений инициативных платежей.</w:t>
      </w:r>
      <w:r>
        <w:rPr>
          <w:sz w:val="28"/>
          <w:szCs w:val="28"/>
        </w:rPr>
        <w:t xml:space="preserve">    </w:t>
      </w:r>
    </w:p>
    <w:p w:rsidR="00C97912" w:rsidRDefault="00C97912" w:rsidP="004F46F7">
      <w:pPr>
        <w:spacing w:line="360" w:lineRule="auto"/>
        <w:jc w:val="both"/>
        <w:rPr>
          <w:sz w:val="28"/>
          <w:szCs w:val="28"/>
        </w:rPr>
      </w:pPr>
    </w:p>
    <w:p w:rsidR="004F46F7" w:rsidRDefault="00C97912" w:rsidP="004F4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46F7" w:rsidRPr="00BF1211">
        <w:rPr>
          <w:b/>
          <w:sz w:val="28"/>
          <w:szCs w:val="28"/>
        </w:rPr>
        <w:t>Снижение</w:t>
      </w:r>
      <w:r w:rsidR="004F46F7" w:rsidRPr="00BF1211">
        <w:rPr>
          <w:sz w:val="28"/>
          <w:szCs w:val="28"/>
        </w:rPr>
        <w:t xml:space="preserve"> фактических показателей за </w:t>
      </w:r>
      <w:r w:rsidR="005F606C">
        <w:rPr>
          <w:sz w:val="28"/>
          <w:szCs w:val="28"/>
        </w:rPr>
        <w:t>2023</w:t>
      </w:r>
      <w:r w:rsidR="004F46F7" w:rsidRPr="00BF1211">
        <w:rPr>
          <w:sz w:val="28"/>
          <w:szCs w:val="28"/>
        </w:rPr>
        <w:t xml:space="preserve"> год от показателей за аналогичный период предыдущего года на более чем на 5 % отмечается по </w:t>
      </w:r>
      <w:r w:rsidR="00967831">
        <w:rPr>
          <w:sz w:val="28"/>
          <w:szCs w:val="28"/>
        </w:rPr>
        <w:t>5</w:t>
      </w:r>
      <w:r w:rsidR="00374C63">
        <w:rPr>
          <w:sz w:val="28"/>
          <w:szCs w:val="28"/>
        </w:rPr>
        <w:t xml:space="preserve">  </w:t>
      </w:r>
      <w:r w:rsidR="004F46F7" w:rsidRPr="00BF1211">
        <w:rPr>
          <w:sz w:val="28"/>
          <w:szCs w:val="28"/>
        </w:rPr>
        <w:t>доходным источникам:</w:t>
      </w:r>
      <w:r w:rsidR="004F46F7" w:rsidRPr="004F46F7">
        <w:rPr>
          <w:sz w:val="28"/>
          <w:szCs w:val="28"/>
        </w:rPr>
        <w:t xml:space="preserve"> </w:t>
      </w:r>
    </w:p>
    <w:p w:rsidR="00867694" w:rsidRDefault="00867694" w:rsidP="00867694">
      <w:pPr>
        <w:spacing w:line="360" w:lineRule="auto"/>
        <w:jc w:val="both"/>
        <w:rPr>
          <w:sz w:val="28"/>
          <w:szCs w:val="28"/>
        </w:rPr>
      </w:pPr>
      <w:r w:rsidRPr="00BF1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- </w:t>
      </w:r>
      <w:r w:rsidR="00374C63">
        <w:rPr>
          <w:sz w:val="28"/>
          <w:szCs w:val="28"/>
        </w:rPr>
        <w:t xml:space="preserve"> по </w:t>
      </w:r>
      <w:r>
        <w:rPr>
          <w:sz w:val="28"/>
          <w:szCs w:val="28"/>
        </w:rPr>
        <w:t>штраф</w:t>
      </w:r>
      <w:r w:rsidR="00374C63">
        <w:rPr>
          <w:sz w:val="28"/>
          <w:szCs w:val="28"/>
        </w:rPr>
        <w:t>ам</w:t>
      </w:r>
      <w:r>
        <w:rPr>
          <w:sz w:val="28"/>
          <w:szCs w:val="28"/>
        </w:rPr>
        <w:t>, санкци</w:t>
      </w:r>
      <w:r w:rsidR="00374C63">
        <w:rPr>
          <w:sz w:val="28"/>
          <w:szCs w:val="28"/>
        </w:rPr>
        <w:t>ям</w:t>
      </w:r>
      <w:r>
        <w:rPr>
          <w:sz w:val="28"/>
          <w:szCs w:val="28"/>
        </w:rPr>
        <w:t>, возмещени</w:t>
      </w:r>
      <w:r w:rsidR="00374C63">
        <w:rPr>
          <w:sz w:val="28"/>
          <w:szCs w:val="28"/>
        </w:rPr>
        <w:t>ю</w:t>
      </w:r>
      <w:r>
        <w:rPr>
          <w:sz w:val="28"/>
          <w:szCs w:val="28"/>
        </w:rPr>
        <w:t xml:space="preserve"> ущерба – </w:t>
      </w:r>
      <w:r w:rsidR="00374C63">
        <w:rPr>
          <w:sz w:val="28"/>
          <w:szCs w:val="28"/>
        </w:rPr>
        <w:t xml:space="preserve">на </w:t>
      </w:r>
      <w:r w:rsidR="00967831">
        <w:rPr>
          <w:sz w:val="28"/>
          <w:szCs w:val="28"/>
        </w:rPr>
        <w:t>68,5</w:t>
      </w:r>
      <w:r w:rsidR="00374C63">
        <w:rPr>
          <w:sz w:val="28"/>
          <w:szCs w:val="28"/>
        </w:rPr>
        <w:t>%, платежи не носят постоянного характера</w:t>
      </w:r>
      <w:r>
        <w:rPr>
          <w:sz w:val="28"/>
          <w:szCs w:val="28"/>
        </w:rPr>
        <w:t>;</w:t>
      </w:r>
    </w:p>
    <w:p w:rsidR="006F1C10" w:rsidRDefault="00967831" w:rsidP="004F4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4C63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="00374C63">
        <w:rPr>
          <w:sz w:val="28"/>
          <w:szCs w:val="28"/>
        </w:rPr>
        <w:t xml:space="preserve">по доходам от перечисления части прибыли муниципальных предприятий – на </w:t>
      </w:r>
      <w:r>
        <w:rPr>
          <w:sz w:val="28"/>
          <w:szCs w:val="28"/>
        </w:rPr>
        <w:t>6,4</w:t>
      </w:r>
      <w:r w:rsidR="00374C63">
        <w:rPr>
          <w:sz w:val="28"/>
          <w:szCs w:val="28"/>
        </w:rPr>
        <w:t>%</w:t>
      </w:r>
      <w:r w:rsidR="00374C63" w:rsidRPr="0087094E">
        <w:rPr>
          <w:sz w:val="28"/>
          <w:szCs w:val="28"/>
        </w:rPr>
        <w:t xml:space="preserve"> </w:t>
      </w:r>
      <w:r w:rsidR="00374C63">
        <w:rPr>
          <w:sz w:val="28"/>
          <w:szCs w:val="28"/>
        </w:rPr>
        <w:t xml:space="preserve">в связи с уменьшением полученной прибыли по итогам </w:t>
      </w:r>
      <w:r w:rsidR="005F606C">
        <w:rPr>
          <w:sz w:val="28"/>
          <w:szCs w:val="28"/>
        </w:rPr>
        <w:t>2022</w:t>
      </w:r>
      <w:r w:rsidR="00374C63">
        <w:rPr>
          <w:sz w:val="28"/>
          <w:szCs w:val="28"/>
        </w:rPr>
        <w:t xml:space="preserve"> года МУП «Коммунальщик»</w:t>
      </w:r>
      <w:r>
        <w:rPr>
          <w:sz w:val="28"/>
          <w:szCs w:val="28"/>
        </w:rPr>
        <w:t>;</w:t>
      </w:r>
      <w:r w:rsidR="0046111E">
        <w:rPr>
          <w:sz w:val="28"/>
          <w:szCs w:val="28"/>
        </w:rPr>
        <w:t xml:space="preserve"> </w:t>
      </w:r>
    </w:p>
    <w:p w:rsidR="00DC3746" w:rsidRDefault="00967831" w:rsidP="00DC3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</w:t>
      </w:r>
      <w:r w:rsidR="00DC3746">
        <w:rPr>
          <w:sz w:val="28"/>
          <w:szCs w:val="28"/>
        </w:rPr>
        <w:t xml:space="preserve">по доходам от сдачи в аренду имущества – на </w:t>
      </w:r>
      <w:r>
        <w:rPr>
          <w:sz w:val="28"/>
          <w:szCs w:val="28"/>
        </w:rPr>
        <w:t>25,7</w:t>
      </w:r>
      <w:r w:rsidR="00DC3746">
        <w:rPr>
          <w:sz w:val="28"/>
          <w:szCs w:val="28"/>
        </w:rPr>
        <w:t xml:space="preserve"> % в связи </w:t>
      </w:r>
      <w:r w:rsidR="00DC3746" w:rsidRPr="005F0C32">
        <w:rPr>
          <w:sz w:val="28"/>
          <w:szCs w:val="28"/>
        </w:rPr>
        <w:t>с у</w:t>
      </w:r>
      <w:r>
        <w:rPr>
          <w:sz w:val="28"/>
          <w:szCs w:val="28"/>
        </w:rPr>
        <w:t>меньшением</w:t>
      </w:r>
      <w:r w:rsidR="00DC3746" w:rsidRPr="005F0C32">
        <w:rPr>
          <w:sz w:val="28"/>
          <w:szCs w:val="28"/>
        </w:rPr>
        <w:t xml:space="preserve"> </w:t>
      </w:r>
      <w:r>
        <w:rPr>
          <w:sz w:val="28"/>
          <w:szCs w:val="28"/>
        </w:rPr>
        <w:t>их колоичества;</w:t>
      </w:r>
    </w:p>
    <w:p w:rsidR="00DC3746" w:rsidRDefault="00967831" w:rsidP="00DC3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37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DC3746">
        <w:rPr>
          <w:sz w:val="28"/>
          <w:szCs w:val="28"/>
        </w:rPr>
        <w:t xml:space="preserve">по доходам от продажи имущества – </w:t>
      </w:r>
      <w:r>
        <w:rPr>
          <w:sz w:val="28"/>
          <w:szCs w:val="28"/>
        </w:rPr>
        <w:t>на 86,7%</w:t>
      </w:r>
      <w:r w:rsidR="00DC3746">
        <w:rPr>
          <w:sz w:val="28"/>
          <w:szCs w:val="28"/>
        </w:rPr>
        <w:t xml:space="preserve"> - платежи не носят постоянного характера;</w:t>
      </w:r>
    </w:p>
    <w:p w:rsidR="00C97912" w:rsidRDefault="00DC3746" w:rsidP="00DC3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F2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доходам от оказания платных услуг – на </w:t>
      </w:r>
      <w:r w:rsidR="000F2B1A">
        <w:rPr>
          <w:sz w:val="28"/>
          <w:szCs w:val="28"/>
        </w:rPr>
        <w:t>16,4</w:t>
      </w:r>
      <w:r>
        <w:rPr>
          <w:sz w:val="28"/>
          <w:szCs w:val="28"/>
        </w:rPr>
        <w:t xml:space="preserve"> % в связи </w:t>
      </w:r>
      <w:r w:rsidR="000F2B1A">
        <w:rPr>
          <w:sz w:val="28"/>
          <w:szCs w:val="28"/>
        </w:rPr>
        <w:t>со сменой статуса с казенного на бюджетное 1 муниципального учреждения.</w:t>
      </w:r>
    </w:p>
    <w:p w:rsidR="00CA270A" w:rsidRDefault="00CA270A" w:rsidP="00DC3746">
      <w:pPr>
        <w:spacing w:line="360" w:lineRule="auto"/>
        <w:jc w:val="both"/>
        <w:rPr>
          <w:sz w:val="28"/>
          <w:szCs w:val="28"/>
        </w:rPr>
      </w:pPr>
    </w:p>
    <w:p w:rsidR="00C97912" w:rsidRDefault="00D946D5" w:rsidP="002E422C">
      <w:pPr>
        <w:pStyle w:val="a3"/>
        <w:spacing w:line="360" w:lineRule="auto"/>
        <w:ind w:firstLine="720"/>
        <w:jc w:val="both"/>
      </w:pPr>
      <w:r w:rsidRPr="005E0DAC">
        <w:t xml:space="preserve">Объем </w:t>
      </w:r>
      <w:r w:rsidRPr="00DB4EDC">
        <w:rPr>
          <w:b/>
          <w:bCs/>
        </w:rPr>
        <w:t>безвозмездных поступлений</w:t>
      </w:r>
      <w:r w:rsidRPr="005E0DAC">
        <w:t xml:space="preserve">  за </w:t>
      </w:r>
      <w:r w:rsidR="005F606C">
        <w:t>2023</w:t>
      </w:r>
      <w:r>
        <w:t xml:space="preserve"> </w:t>
      </w:r>
      <w:r w:rsidRPr="005E0DAC">
        <w:t xml:space="preserve">год составил </w:t>
      </w:r>
      <w:r w:rsidR="00CA270A">
        <w:rPr>
          <w:b/>
        </w:rPr>
        <w:t>172496,2</w:t>
      </w:r>
      <w:r w:rsidRPr="00027297">
        <w:rPr>
          <w:b/>
        </w:rPr>
        <w:t xml:space="preserve"> тыс. рублей</w:t>
      </w:r>
      <w:r>
        <w:t xml:space="preserve"> или </w:t>
      </w:r>
      <w:r w:rsidR="00CA270A">
        <w:t xml:space="preserve">97,9 </w:t>
      </w:r>
      <w:r>
        <w:t>% к плану</w:t>
      </w:r>
      <w:r w:rsidR="00CA270A">
        <w:t>. В сравнении с аналогичным периодом прошлого года безвозмездные поступления увеличились на 50941,1 тыс. рублей или на 41,9%, в том числе: поступления дотации увеличились на 1156,7 тыс.рублей (3,4%), субвенций - на 2918,2 тыс.рублей (16,3%), субсидий - на 37191,1 тыс. рублей ( 55,3%).</w:t>
      </w:r>
    </w:p>
    <w:p w:rsidR="00CA270A" w:rsidRDefault="00CA270A" w:rsidP="002E422C">
      <w:pPr>
        <w:pStyle w:val="a3"/>
        <w:spacing w:line="360" w:lineRule="auto"/>
        <w:ind w:firstLine="720"/>
        <w:jc w:val="both"/>
      </w:pPr>
    </w:p>
    <w:p w:rsidR="00C97912" w:rsidRDefault="00C97912" w:rsidP="00C97912">
      <w:pPr>
        <w:spacing w:line="360" w:lineRule="auto"/>
        <w:jc w:val="both"/>
        <w:rPr>
          <w:sz w:val="28"/>
          <w:szCs w:val="28"/>
        </w:rPr>
      </w:pPr>
      <w:r w:rsidRPr="00B65322">
        <w:rPr>
          <w:sz w:val="28"/>
          <w:szCs w:val="28"/>
        </w:rPr>
        <w:t xml:space="preserve">         </w:t>
      </w:r>
      <w:r w:rsidRPr="009B78F0">
        <w:rPr>
          <w:sz w:val="28"/>
          <w:szCs w:val="28"/>
        </w:rPr>
        <w:t xml:space="preserve">Общая сумма задолженности в бюджет Кикнурского муниципального округа по налоговым и неналоговым платежам по состоянию на 1 января </w:t>
      </w:r>
      <w:r w:rsidR="005F606C">
        <w:rPr>
          <w:sz w:val="28"/>
          <w:szCs w:val="28"/>
        </w:rPr>
        <w:t>2024</w:t>
      </w:r>
      <w:r w:rsidRPr="009B78F0">
        <w:rPr>
          <w:sz w:val="28"/>
          <w:szCs w:val="28"/>
        </w:rPr>
        <w:t xml:space="preserve"> года по данным </w:t>
      </w:r>
      <w:r w:rsidR="00CA270A">
        <w:rPr>
          <w:sz w:val="28"/>
          <w:szCs w:val="28"/>
        </w:rPr>
        <w:t>У</w:t>
      </w:r>
      <w:r w:rsidRPr="009B78F0">
        <w:rPr>
          <w:sz w:val="28"/>
          <w:szCs w:val="28"/>
        </w:rPr>
        <w:t xml:space="preserve">ФНС России  по Кировской области и администрации Кикнурского муниципального округа составила </w:t>
      </w:r>
      <w:r w:rsidR="00CA270A">
        <w:rPr>
          <w:sz w:val="28"/>
          <w:szCs w:val="28"/>
        </w:rPr>
        <w:t>866,9</w:t>
      </w:r>
      <w:r w:rsidRPr="009B78F0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увеличи</w:t>
      </w:r>
      <w:r w:rsidRPr="009B78F0">
        <w:rPr>
          <w:sz w:val="28"/>
          <w:szCs w:val="28"/>
        </w:rPr>
        <w:t xml:space="preserve">лась по сравнению с началом года на </w:t>
      </w:r>
      <w:r w:rsidR="00CA270A">
        <w:rPr>
          <w:sz w:val="28"/>
          <w:szCs w:val="28"/>
        </w:rPr>
        <w:t>184,0</w:t>
      </w:r>
      <w:r w:rsidRPr="009B78F0">
        <w:rPr>
          <w:sz w:val="28"/>
          <w:szCs w:val="28"/>
        </w:rPr>
        <w:t xml:space="preserve"> тыс. рублей или </w:t>
      </w:r>
      <w:r w:rsidR="00CA270A">
        <w:rPr>
          <w:sz w:val="28"/>
          <w:szCs w:val="28"/>
        </w:rPr>
        <w:t>на 27%</w:t>
      </w:r>
      <w:r>
        <w:rPr>
          <w:sz w:val="28"/>
          <w:szCs w:val="28"/>
        </w:rPr>
        <w:t xml:space="preserve">. Наибольшая сумма недоимки по налогу на имущество физических лиц - </w:t>
      </w:r>
      <w:r w:rsidR="00F82E10">
        <w:rPr>
          <w:sz w:val="28"/>
          <w:szCs w:val="28"/>
        </w:rPr>
        <w:t>24,4</w:t>
      </w:r>
      <w:r>
        <w:rPr>
          <w:sz w:val="28"/>
          <w:szCs w:val="28"/>
        </w:rPr>
        <w:t>%, по земельному налогу с физических лиц</w:t>
      </w:r>
      <w:r w:rsidR="00F82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82E10">
        <w:rPr>
          <w:sz w:val="28"/>
          <w:szCs w:val="28"/>
        </w:rPr>
        <w:t>35</w:t>
      </w:r>
      <w:r>
        <w:rPr>
          <w:sz w:val="28"/>
          <w:szCs w:val="28"/>
        </w:rPr>
        <w:t xml:space="preserve">%, </w:t>
      </w:r>
      <w:r w:rsidR="00F82E10">
        <w:rPr>
          <w:sz w:val="28"/>
          <w:szCs w:val="28"/>
        </w:rPr>
        <w:t>налогу, взимаемому в связи с применением упрощенной системы налогообложения</w:t>
      </w:r>
      <w:r>
        <w:rPr>
          <w:sz w:val="28"/>
          <w:szCs w:val="28"/>
        </w:rPr>
        <w:t xml:space="preserve"> - </w:t>
      </w:r>
      <w:r w:rsidR="00F82E10">
        <w:rPr>
          <w:sz w:val="28"/>
          <w:szCs w:val="28"/>
        </w:rPr>
        <w:t>14,7</w:t>
      </w:r>
      <w:r>
        <w:rPr>
          <w:sz w:val="28"/>
          <w:szCs w:val="28"/>
        </w:rPr>
        <w:t>%.</w:t>
      </w:r>
    </w:p>
    <w:p w:rsidR="00851EBC" w:rsidRPr="00B65322" w:rsidRDefault="00851EBC" w:rsidP="00C97912">
      <w:pPr>
        <w:spacing w:line="360" w:lineRule="auto"/>
        <w:jc w:val="both"/>
        <w:rPr>
          <w:sz w:val="28"/>
          <w:szCs w:val="28"/>
        </w:rPr>
      </w:pPr>
    </w:p>
    <w:p w:rsidR="00D946D5" w:rsidRPr="00604E72" w:rsidRDefault="00D946D5" w:rsidP="001F6D17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D946D5" w:rsidRDefault="00D946D5" w:rsidP="00404D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</w:t>
      </w:r>
    </w:p>
    <w:p w:rsidR="00C97912" w:rsidRDefault="00C97912" w:rsidP="00404D1C">
      <w:pPr>
        <w:spacing w:line="360" w:lineRule="auto"/>
        <w:jc w:val="center"/>
        <w:rPr>
          <w:sz w:val="28"/>
          <w:szCs w:val="28"/>
        </w:rPr>
      </w:pPr>
    </w:p>
    <w:p w:rsidR="00C97912" w:rsidRPr="00224E59" w:rsidRDefault="00D946D5" w:rsidP="006D5FB5">
      <w:pPr>
        <w:spacing w:line="360" w:lineRule="auto"/>
        <w:ind w:firstLine="708"/>
        <w:jc w:val="both"/>
        <w:rPr>
          <w:sz w:val="28"/>
          <w:szCs w:val="28"/>
        </w:rPr>
      </w:pPr>
      <w:r w:rsidRPr="005E0DAC">
        <w:rPr>
          <w:sz w:val="28"/>
          <w:szCs w:val="28"/>
        </w:rPr>
        <w:t>Факти</w:t>
      </w:r>
      <w:r>
        <w:rPr>
          <w:sz w:val="28"/>
          <w:szCs w:val="28"/>
        </w:rPr>
        <w:t>чески расходная часть</w:t>
      </w:r>
      <w:r w:rsidRPr="005E0DA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5E0DAC">
        <w:rPr>
          <w:sz w:val="28"/>
          <w:szCs w:val="28"/>
        </w:rPr>
        <w:t xml:space="preserve"> на 01.</w:t>
      </w:r>
      <w:r>
        <w:rPr>
          <w:sz w:val="28"/>
          <w:szCs w:val="28"/>
        </w:rPr>
        <w:t>01.</w:t>
      </w:r>
      <w:r w:rsidR="005F606C">
        <w:rPr>
          <w:sz w:val="28"/>
          <w:szCs w:val="28"/>
        </w:rPr>
        <w:t>2024</w:t>
      </w:r>
      <w:r w:rsidRPr="005E0DAC">
        <w:rPr>
          <w:sz w:val="28"/>
          <w:szCs w:val="28"/>
        </w:rPr>
        <w:t xml:space="preserve"> исполнена в объеме </w:t>
      </w:r>
      <w:r w:rsidR="00561EDE">
        <w:rPr>
          <w:b/>
          <w:sz w:val="28"/>
          <w:szCs w:val="28"/>
        </w:rPr>
        <w:t>237967,7</w:t>
      </w:r>
      <w:r w:rsidRPr="00250DC2">
        <w:rPr>
          <w:b/>
          <w:sz w:val="28"/>
          <w:szCs w:val="28"/>
        </w:rPr>
        <w:t xml:space="preserve">  тыс. рублей</w:t>
      </w:r>
      <w:r w:rsidRPr="005E0DAC">
        <w:rPr>
          <w:sz w:val="28"/>
          <w:szCs w:val="28"/>
        </w:rPr>
        <w:t xml:space="preserve">, или на </w:t>
      </w:r>
      <w:r w:rsidR="00561EDE">
        <w:rPr>
          <w:b/>
          <w:sz w:val="28"/>
          <w:szCs w:val="28"/>
        </w:rPr>
        <w:t>95,7</w:t>
      </w:r>
      <w:r w:rsidRPr="00250DC2">
        <w:rPr>
          <w:b/>
          <w:sz w:val="28"/>
          <w:szCs w:val="28"/>
        </w:rPr>
        <w:t>%</w:t>
      </w:r>
      <w:r w:rsidRPr="005E0DAC">
        <w:rPr>
          <w:sz w:val="28"/>
          <w:szCs w:val="28"/>
        </w:rPr>
        <w:t xml:space="preserve"> к годовому плану. </w:t>
      </w:r>
    </w:p>
    <w:p w:rsidR="00D946D5" w:rsidRDefault="00D946D5" w:rsidP="006D5F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аналогичным периодом прошлого года объем расходов </w:t>
      </w:r>
      <w:r w:rsidR="004818F2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561EDE">
        <w:rPr>
          <w:sz w:val="28"/>
          <w:szCs w:val="28"/>
        </w:rPr>
        <w:t>54946,4</w:t>
      </w:r>
      <w:r w:rsidR="00250DC2">
        <w:rPr>
          <w:sz w:val="28"/>
          <w:szCs w:val="28"/>
        </w:rPr>
        <w:t>тыс. рублей</w:t>
      </w:r>
      <w:r w:rsidR="006810C4">
        <w:rPr>
          <w:sz w:val="28"/>
          <w:szCs w:val="28"/>
        </w:rPr>
        <w:t xml:space="preserve"> </w:t>
      </w:r>
      <w:r w:rsidR="00561EDE">
        <w:rPr>
          <w:sz w:val="28"/>
          <w:szCs w:val="28"/>
        </w:rPr>
        <w:t>или на 30%.</w:t>
      </w:r>
    </w:p>
    <w:p w:rsidR="00C97912" w:rsidRDefault="00D946D5" w:rsidP="00D06B94">
      <w:pPr>
        <w:spacing w:line="360" w:lineRule="auto"/>
        <w:ind w:firstLine="720"/>
        <w:jc w:val="both"/>
        <w:rPr>
          <w:sz w:val="28"/>
          <w:szCs w:val="28"/>
        </w:rPr>
      </w:pPr>
      <w:r w:rsidRPr="00DC6725">
        <w:rPr>
          <w:sz w:val="28"/>
          <w:szCs w:val="28"/>
        </w:rPr>
        <w:t xml:space="preserve">Общая сумма неиспользованных ассигнований составила </w:t>
      </w:r>
      <w:r w:rsidR="00673CC3">
        <w:rPr>
          <w:sz w:val="28"/>
          <w:szCs w:val="28"/>
        </w:rPr>
        <w:t>3896,0</w:t>
      </w:r>
      <w:r w:rsidRPr="003309CD">
        <w:rPr>
          <w:sz w:val="28"/>
          <w:szCs w:val="28"/>
        </w:rPr>
        <w:t xml:space="preserve"> тыс. рублей</w:t>
      </w:r>
      <w:r w:rsidRPr="00DC6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7912" w:rsidRDefault="00C97912" w:rsidP="00D06B94">
      <w:pPr>
        <w:spacing w:line="360" w:lineRule="auto"/>
        <w:ind w:firstLine="720"/>
        <w:jc w:val="both"/>
        <w:rPr>
          <w:sz w:val="28"/>
          <w:szCs w:val="28"/>
        </w:rPr>
      </w:pPr>
    </w:p>
    <w:p w:rsidR="00D946D5" w:rsidRDefault="00D946D5" w:rsidP="0059493E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Отраслевая структура расходов бюджета муниципального </w:t>
      </w:r>
      <w:r w:rsidR="004C4C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8E4D2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F606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="008E4D26">
        <w:rPr>
          <w:sz w:val="28"/>
          <w:szCs w:val="28"/>
        </w:rPr>
        <w:t>у</w:t>
      </w:r>
      <w:r>
        <w:rPr>
          <w:sz w:val="28"/>
          <w:szCs w:val="28"/>
        </w:rPr>
        <w:t xml:space="preserve"> в разрезе источников представлена в таблице:</w:t>
      </w:r>
    </w:p>
    <w:p w:rsidR="00D946D5" w:rsidRPr="008F7C90" w:rsidRDefault="00D946D5" w:rsidP="008F7C90">
      <w:pPr>
        <w:ind w:firstLine="720"/>
        <w:jc w:val="right"/>
      </w:pPr>
      <w:r>
        <w:rPr>
          <w:sz w:val="28"/>
          <w:szCs w:val="28"/>
        </w:rPr>
        <w:t>тыс</w:t>
      </w:r>
      <w:r w:rsidRPr="00404D1C">
        <w:rPr>
          <w:sz w:val="28"/>
          <w:szCs w:val="28"/>
        </w:rPr>
        <w:t>.</w:t>
      </w:r>
      <w:r>
        <w:t xml:space="preserve"> </w:t>
      </w:r>
      <w:r w:rsidRPr="00404D1C">
        <w:rPr>
          <w:sz w:val="28"/>
          <w:szCs w:val="28"/>
        </w:rPr>
        <w:t>рублей</w:t>
      </w:r>
    </w:p>
    <w:tbl>
      <w:tblPr>
        <w:tblW w:w="9724" w:type="dxa"/>
        <w:tblInd w:w="675" w:type="dxa"/>
        <w:tblLayout w:type="fixed"/>
        <w:tblLook w:val="0000"/>
      </w:tblPr>
      <w:tblGrid>
        <w:gridCol w:w="2127"/>
        <w:gridCol w:w="992"/>
        <w:gridCol w:w="2269"/>
        <w:gridCol w:w="2551"/>
        <w:gridCol w:w="1785"/>
      </w:tblGrid>
      <w:tr w:rsidR="00D946D5" w:rsidRPr="00F1281D" w:rsidTr="00C96AB0">
        <w:trPr>
          <w:trHeight w:val="123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6D5" w:rsidRPr="00F1281D" w:rsidRDefault="00D946D5" w:rsidP="008F7C90">
            <w:pPr>
              <w:jc w:val="center"/>
            </w:pPr>
            <w:r w:rsidRPr="00F1281D">
              <w:t>Наименование расхода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6D5" w:rsidRPr="00F1281D" w:rsidRDefault="00D946D5" w:rsidP="00C96AB0">
            <w:pPr>
              <w:jc w:val="center"/>
            </w:pPr>
            <w:r w:rsidRPr="00F1281D">
              <w:t>Раздел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C96AB0" w:rsidRDefault="00C96AB0" w:rsidP="00C6685E">
            <w:pPr>
              <w:ind w:left="-62"/>
              <w:jc w:val="center"/>
            </w:pPr>
            <w:r>
              <w:t xml:space="preserve">Утверждено сводной </w:t>
            </w:r>
          </w:p>
          <w:p w:rsidR="00D946D5" w:rsidRPr="00F1281D" w:rsidRDefault="00C96AB0" w:rsidP="00C96AB0">
            <w:pPr>
              <w:ind w:left="-62"/>
              <w:jc w:val="center"/>
            </w:pPr>
            <w:r>
              <w:t>бюджетной росписью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946D5" w:rsidRPr="00F1281D" w:rsidRDefault="00D946D5" w:rsidP="00C6685E">
            <w:pPr>
              <w:jc w:val="center"/>
            </w:pPr>
            <w:r w:rsidRPr="00F1281D">
              <w:t>Исполнено</w:t>
            </w:r>
          </w:p>
          <w:p w:rsidR="00D946D5" w:rsidRPr="00F1281D" w:rsidRDefault="00D946D5" w:rsidP="00C6685E">
            <w:pPr>
              <w:jc w:val="center"/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6D5" w:rsidRPr="00F1281D" w:rsidRDefault="00D946D5" w:rsidP="00C6685E">
            <w:pPr>
              <w:jc w:val="center"/>
            </w:pPr>
            <w:r>
              <w:t>Процент исполнения, %</w:t>
            </w:r>
          </w:p>
        </w:tc>
      </w:tr>
      <w:tr w:rsidR="00D946D5" w:rsidTr="00C96AB0">
        <w:trPr>
          <w:trHeight w:val="71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8F7C90" w:rsidRDefault="00D946D5" w:rsidP="008F7C9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8F7C90" w:rsidRDefault="00D946D5" w:rsidP="008F7C9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D946D5" w:rsidP="003A67B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D946D5" w:rsidP="003A67B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3A67BC" w:rsidRDefault="00D946D5" w:rsidP="000C51EA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46D5" w:rsidTr="00C96AB0">
        <w:trPr>
          <w:trHeight w:val="33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3A67B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8F7C9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CB2D4A" w:rsidRDefault="00C96AB0" w:rsidP="003A67B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248570,5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CB2D4A" w:rsidRDefault="00C96AB0" w:rsidP="003A67B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237967,7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F51BA2" w:rsidRDefault="00C96AB0" w:rsidP="0013065B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95,7</w:t>
            </w:r>
          </w:p>
        </w:tc>
      </w:tr>
      <w:tr w:rsidR="00D946D5" w:rsidTr="00C96AB0">
        <w:trPr>
          <w:trHeight w:val="33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3A67BC">
            <w:pPr>
              <w:ind w:right="-108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8F7C9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3A67BC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57395,8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3A67BC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56516,8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746311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 w:rsidRPr="00C96AB0">
              <w:rPr>
                <w:bCs/>
                <w:sz w:val="20"/>
                <w:szCs w:val="20"/>
              </w:rPr>
              <w:t>98,5</w:t>
            </w:r>
          </w:p>
        </w:tc>
      </w:tr>
      <w:tr w:rsidR="001111A4" w:rsidTr="00C96AB0">
        <w:trPr>
          <w:trHeight w:val="36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11A4" w:rsidRPr="003A67BC" w:rsidRDefault="001111A4" w:rsidP="001111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1A4" w:rsidRDefault="001111A4" w:rsidP="001111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1A4" w:rsidRPr="003A67BC" w:rsidRDefault="00C96AB0" w:rsidP="003A67BC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11A4" w:rsidRPr="003A67BC" w:rsidRDefault="00C96AB0" w:rsidP="003A67BC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1111A4" w:rsidRPr="00C96AB0" w:rsidRDefault="00C96AB0" w:rsidP="0013065B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 w:rsidRPr="00C96AB0">
              <w:rPr>
                <w:bCs/>
                <w:sz w:val="20"/>
                <w:szCs w:val="20"/>
              </w:rPr>
              <w:t>100,0</w:t>
            </w:r>
          </w:p>
        </w:tc>
      </w:tr>
      <w:tr w:rsidR="00D946D5" w:rsidTr="00C96AB0">
        <w:trPr>
          <w:trHeight w:val="88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7289,1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7181,3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 w:rsidRPr="00C96AB0">
              <w:rPr>
                <w:bCs/>
                <w:sz w:val="20"/>
                <w:szCs w:val="20"/>
              </w:rPr>
              <w:t>98,5</w:t>
            </w:r>
          </w:p>
        </w:tc>
      </w:tr>
      <w:tr w:rsidR="00D946D5" w:rsidTr="00C96AB0">
        <w:trPr>
          <w:trHeight w:val="4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61911,7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56744,2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 w:rsidRPr="00C96AB0">
              <w:rPr>
                <w:bCs/>
                <w:sz w:val="20"/>
                <w:szCs w:val="20"/>
              </w:rPr>
              <w:t>91,7</w:t>
            </w:r>
          </w:p>
        </w:tc>
      </w:tr>
      <w:tr w:rsidR="00D946D5" w:rsidTr="00C96AB0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16595,3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FE20C4">
            <w:pPr>
              <w:ind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98,3</w:t>
            </w:r>
          </w:p>
        </w:tc>
      </w:tr>
      <w:tr w:rsidR="00D946D5" w:rsidTr="00C96AB0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945,2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FE20C4">
            <w:pPr>
              <w:ind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41,3</w:t>
            </w:r>
          </w:p>
        </w:tc>
      </w:tr>
      <w:tr w:rsidR="00D946D5" w:rsidTr="00C96AB0">
        <w:trPr>
          <w:trHeight w:val="25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60877,2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59476,6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FE20C4">
            <w:pPr>
              <w:ind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97,7</w:t>
            </w:r>
          </w:p>
        </w:tc>
      </w:tr>
      <w:tr w:rsidR="00D946D5" w:rsidTr="00C96AB0">
        <w:trPr>
          <w:trHeight w:val="44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29196,5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28251,4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96,8</w:t>
            </w:r>
          </w:p>
        </w:tc>
      </w:tr>
      <w:tr w:rsidR="00D946D5" w:rsidTr="00C96AB0">
        <w:trPr>
          <w:trHeight w:val="3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A67B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11371,8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0667" w:rsidRPr="003A67BC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11172,8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98,3</w:t>
            </w:r>
          </w:p>
        </w:tc>
      </w:tr>
      <w:tr w:rsidR="00D946D5" w:rsidTr="00C96AB0">
        <w:trPr>
          <w:trHeight w:val="35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771,9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92,6</w:t>
            </w:r>
          </w:p>
        </w:tc>
      </w:tr>
      <w:tr w:rsidR="00D946D5" w:rsidTr="00C96AB0">
        <w:trPr>
          <w:trHeight w:val="35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6D5" w:rsidRPr="003A67BC" w:rsidRDefault="00D946D5" w:rsidP="00FE20C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D946D5" w:rsidP="00FE20C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46D5" w:rsidRDefault="00C96AB0" w:rsidP="00FE20C4">
            <w:pPr>
              <w:ind w:left="-176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D946D5" w:rsidRPr="00C96AB0" w:rsidRDefault="00C96AB0" w:rsidP="00FE20C4">
            <w:pPr>
              <w:ind w:left="-176" w:right="-1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564BC6" w:rsidRDefault="00564BC6" w:rsidP="00FE20C4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C97912" w:rsidRDefault="00C97912" w:rsidP="00FE20C4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6111E" w:rsidRDefault="0046111E" w:rsidP="00FE20C4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8226DE" w:rsidRDefault="00564BC6" w:rsidP="008B401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564BC6">
        <w:rPr>
          <w:b/>
          <w:bCs/>
          <w:color w:val="000000"/>
          <w:sz w:val="28"/>
          <w:szCs w:val="28"/>
        </w:rPr>
        <w:t xml:space="preserve">Структура расходов бюджета муниципального </w:t>
      </w:r>
      <w:r w:rsidR="004C4CE1">
        <w:rPr>
          <w:b/>
          <w:bCs/>
          <w:color w:val="000000"/>
          <w:sz w:val="28"/>
          <w:szCs w:val="28"/>
        </w:rPr>
        <w:t>округа</w:t>
      </w:r>
      <w:r w:rsidR="008226DE" w:rsidRPr="008226DE">
        <w:rPr>
          <w:b/>
          <w:bCs/>
          <w:color w:val="000000"/>
          <w:sz w:val="28"/>
          <w:szCs w:val="28"/>
        </w:rPr>
        <w:t xml:space="preserve"> </w:t>
      </w:r>
      <w:r w:rsidR="008226DE">
        <w:rPr>
          <w:b/>
          <w:bCs/>
          <w:color w:val="000000"/>
          <w:sz w:val="28"/>
          <w:szCs w:val="28"/>
        </w:rPr>
        <w:t>в 2023</w:t>
      </w:r>
      <w:r w:rsidR="00851EBC">
        <w:rPr>
          <w:b/>
          <w:bCs/>
          <w:color w:val="000000"/>
          <w:sz w:val="28"/>
          <w:szCs w:val="28"/>
        </w:rPr>
        <w:t xml:space="preserve"> </w:t>
      </w:r>
      <w:r w:rsidR="008226DE" w:rsidRPr="00564BC6">
        <w:rPr>
          <w:b/>
          <w:bCs/>
          <w:color w:val="000000"/>
          <w:sz w:val="28"/>
          <w:szCs w:val="28"/>
        </w:rPr>
        <w:t>г</w:t>
      </w:r>
      <w:r w:rsidR="008226DE">
        <w:rPr>
          <w:b/>
          <w:bCs/>
          <w:color w:val="000000"/>
          <w:sz w:val="28"/>
          <w:szCs w:val="28"/>
        </w:rPr>
        <w:t>оду в %</w:t>
      </w:r>
    </w:p>
    <w:p w:rsidR="00D946D5" w:rsidRDefault="008226DE" w:rsidP="008B401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к общему объему </w:t>
      </w:r>
      <w:r w:rsidR="00564BC6" w:rsidRPr="00564BC6">
        <w:rPr>
          <w:b/>
          <w:bCs/>
          <w:color w:val="000000"/>
          <w:sz w:val="28"/>
          <w:szCs w:val="28"/>
        </w:rPr>
        <w:t xml:space="preserve"> </w:t>
      </w:r>
      <w:r w:rsidR="00851EBC">
        <w:rPr>
          <w:b/>
          <w:bCs/>
          <w:color w:val="000000"/>
          <w:sz w:val="28"/>
          <w:szCs w:val="28"/>
        </w:rPr>
        <w:t>бюджета</w:t>
      </w:r>
    </w:p>
    <w:p w:rsidR="00B9020E" w:rsidRDefault="00B9020E" w:rsidP="008B401B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B9020E" w:rsidRDefault="00B9020E" w:rsidP="008B401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BC6" w:rsidRDefault="00564BC6" w:rsidP="008B401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64BC6" w:rsidRDefault="00564BC6" w:rsidP="00B442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564BC6">
        <w:rPr>
          <w:noProof/>
          <w:color w:val="000000"/>
          <w:sz w:val="28"/>
          <w:szCs w:val="28"/>
        </w:rPr>
        <w:drawing>
          <wp:inline distT="0" distB="0" distL="0" distR="0">
            <wp:extent cx="6778410" cy="6745856"/>
            <wp:effectExtent l="19050" t="0" r="224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1C08" w:rsidRDefault="00C21C08" w:rsidP="00D16972">
      <w:pPr>
        <w:spacing w:before="120" w:line="360" w:lineRule="auto"/>
        <w:ind w:firstLine="720"/>
        <w:jc w:val="both"/>
        <w:rPr>
          <w:sz w:val="28"/>
          <w:szCs w:val="28"/>
        </w:rPr>
      </w:pPr>
    </w:p>
    <w:p w:rsidR="00A22C35" w:rsidRDefault="00D946D5" w:rsidP="00D16972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расходов бюджета отчетного года о</w:t>
      </w:r>
      <w:r w:rsidRPr="00E86EE9">
        <w:rPr>
          <w:sz w:val="28"/>
          <w:szCs w:val="28"/>
        </w:rPr>
        <w:t>сновную долю занима</w:t>
      </w:r>
      <w:r>
        <w:rPr>
          <w:sz w:val="28"/>
          <w:szCs w:val="28"/>
        </w:rPr>
        <w:t xml:space="preserve">ли </w:t>
      </w:r>
      <w:r w:rsidRPr="00E86EE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социальной направленности</w:t>
      </w:r>
      <w:r w:rsidRPr="00E86EE9">
        <w:rPr>
          <w:sz w:val="28"/>
          <w:szCs w:val="28"/>
        </w:rPr>
        <w:t xml:space="preserve">, которые составили в общем объеме расходов </w:t>
      </w:r>
      <w:r w:rsidR="00B84D24">
        <w:rPr>
          <w:sz w:val="28"/>
          <w:szCs w:val="28"/>
        </w:rPr>
        <w:t>4</w:t>
      </w:r>
      <w:r w:rsidR="003520A8">
        <w:rPr>
          <w:sz w:val="28"/>
          <w:szCs w:val="28"/>
        </w:rPr>
        <w:t>2</w:t>
      </w:r>
      <w:r w:rsidR="00B84D24">
        <w:rPr>
          <w:sz w:val="28"/>
          <w:szCs w:val="28"/>
        </w:rPr>
        <w:t>,</w:t>
      </w:r>
      <w:r w:rsidR="00075A43">
        <w:rPr>
          <w:sz w:val="28"/>
          <w:szCs w:val="28"/>
        </w:rPr>
        <w:t>0</w:t>
      </w:r>
      <w:r w:rsidRPr="00E86EE9">
        <w:rPr>
          <w:sz w:val="28"/>
          <w:szCs w:val="28"/>
        </w:rPr>
        <w:t xml:space="preserve">%, </w:t>
      </w:r>
      <w:r w:rsidR="008E4D26">
        <w:rPr>
          <w:sz w:val="28"/>
          <w:szCs w:val="28"/>
        </w:rPr>
        <w:t xml:space="preserve"> </w:t>
      </w:r>
      <w:r w:rsidRPr="00E86EE9">
        <w:rPr>
          <w:sz w:val="28"/>
          <w:szCs w:val="28"/>
        </w:rPr>
        <w:t>из них расходы на образование –</w:t>
      </w:r>
      <w:r>
        <w:rPr>
          <w:sz w:val="28"/>
          <w:szCs w:val="28"/>
        </w:rPr>
        <w:t xml:space="preserve"> </w:t>
      </w:r>
      <w:r w:rsidR="003520A8">
        <w:rPr>
          <w:sz w:val="28"/>
          <w:szCs w:val="28"/>
        </w:rPr>
        <w:t>25</w:t>
      </w:r>
      <w:r w:rsidRPr="00E86EE9">
        <w:rPr>
          <w:sz w:val="28"/>
          <w:szCs w:val="28"/>
        </w:rPr>
        <w:t xml:space="preserve">%. Значительный </w:t>
      </w:r>
      <w:r>
        <w:rPr>
          <w:sz w:val="28"/>
          <w:szCs w:val="28"/>
        </w:rPr>
        <w:t xml:space="preserve">удельный </w:t>
      </w:r>
      <w:r w:rsidRPr="00E86EE9">
        <w:rPr>
          <w:sz w:val="28"/>
          <w:szCs w:val="28"/>
        </w:rPr>
        <w:t xml:space="preserve">вес в объеме произведенных </w:t>
      </w:r>
      <w:r>
        <w:rPr>
          <w:sz w:val="28"/>
          <w:szCs w:val="28"/>
        </w:rPr>
        <w:t>расходов</w:t>
      </w:r>
      <w:r w:rsidRPr="00E86EE9">
        <w:rPr>
          <w:sz w:val="28"/>
          <w:szCs w:val="28"/>
        </w:rPr>
        <w:t xml:space="preserve"> занимают</w:t>
      </w:r>
      <w:r>
        <w:rPr>
          <w:sz w:val="28"/>
          <w:szCs w:val="28"/>
        </w:rPr>
        <w:t xml:space="preserve"> расходы</w:t>
      </w:r>
      <w:r w:rsidRPr="00E86EE9">
        <w:rPr>
          <w:sz w:val="28"/>
          <w:szCs w:val="28"/>
        </w:rPr>
        <w:t xml:space="preserve"> на национальную экономику –</w:t>
      </w:r>
      <w:r>
        <w:rPr>
          <w:sz w:val="28"/>
          <w:szCs w:val="28"/>
        </w:rPr>
        <w:t xml:space="preserve"> </w:t>
      </w:r>
      <w:r w:rsidR="003520A8">
        <w:rPr>
          <w:sz w:val="28"/>
          <w:szCs w:val="28"/>
        </w:rPr>
        <w:t>23,8</w:t>
      </w:r>
      <w:r w:rsidRPr="00E86EE9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C53C2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общегосударственные вопросы</w:t>
      </w:r>
      <w:r w:rsidR="00295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520A8">
        <w:rPr>
          <w:sz w:val="28"/>
          <w:szCs w:val="28"/>
        </w:rPr>
        <w:t>23,7</w:t>
      </w:r>
      <w:r>
        <w:rPr>
          <w:sz w:val="28"/>
          <w:szCs w:val="28"/>
        </w:rPr>
        <w:t>%</w:t>
      </w:r>
      <w:r w:rsidRPr="00E86E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22C35">
        <w:rPr>
          <w:sz w:val="28"/>
          <w:szCs w:val="28"/>
        </w:rPr>
        <w:t xml:space="preserve"> </w:t>
      </w:r>
    </w:p>
    <w:p w:rsidR="00C21C08" w:rsidRDefault="00D946D5" w:rsidP="00C979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3069B">
        <w:rPr>
          <w:color w:val="000000"/>
          <w:sz w:val="28"/>
          <w:szCs w:val="28"/>
        </w:rPr>
        <w:t>Испол</w:t>
      </w:r>
      <w:r w:rsidRPr="00176320">
        <w:rPr>
          <w:color w:val="000000"/>
          <w:sz w:val="28"/>
          <w:szCs w:val="28"/>
        </w:rPr>
        <w:t>нение бюджета</w:t>
      </w:r>
      <w:r w:rsidR="00295D6B">
        <w:rPr>
          <w:color w:val="000000"/>
          <w:sz w:val="28"/>
          <w:szCs w:val="28"/>
        </w:rPr>
        <w:t xml:space="preserve"> муниципального округа</w:t>
      </w:r>
      <w:r w:rsidRPr="00176320">
        <w:rPr>
          <w:color w:val="000000"/>
          <w:sz w:val="28"/>
          <w:szCs w:val="28"/>
        </w:rPr>
        <w:t xml:space="preserve"> в </w:t>
      </w:r>
      <w:r w:rsidR="005F606C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</w:t>
      </w:r>
      <w:r w:rsidRPr="00176320">
        <w:rPr>
          <w:color w:val="000000"/>
          <w:sz w:val="28"/>
          <w:szCs w:val="28"/>
        </w:rPr>
        <w:t>году осуществлялось в рамках</w:t>
      </w:r>
      <w:r>
        <w:rPr>
          <w:color w:val="000000"/>
          <w:sz w:val="28"/>
          <w:szCs w:val="28"/>
        </w:rPr>
        <w:t xml:space="preserve"> 1</w:t>
      </w:r>
      <w:r w:rsidR="008226DE">
        <w:rPr>
          <w:color w:val="000000"/>
          <w:sz w:val="28"/>
          <w:szCs w:val="28"/>
        </w:rPr>
        <w:t>7</w:t>
      </w:r>
      <w:r w:rsidR="00295D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r w:rsidRPr="00176320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, перечень которых утвержден </w:t>
      </w:r>
      <w:r w:rsidR="00295D6B"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Кикнурского </w:t>
      </w:r>
      <w:r w:rsidR="00295D6B">
        <w:rPr>
          <w:sz w:val="28"/>
          <w:szCs w:val="28"/>
        </w:rPr>
        <w:t xml:space="preserve"> муниципального </w:t>
      </w:r>
      <w:r w:rsidR="000A1F3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</w:t>
      </w:r>
      <w:r w:rsidR="00845EEA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845EEA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845EE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845EEA">
        <w:rPr>
          <w:sz w:val="28"/>
          <w:szCs w:val="28"/>
        </w:rPr>
        <w:t>83</w:t>
      </w:r>
      <w:r>
        <w:rPr>
          <w:sz w:val="28"/>
          <w:szCs w:val="28"/>
        </w:rPr>
        <w:t xml:space="preserve"> «Об утверждении перечня муниципальных программ на территории Кикнурского муниципального </w:t>
      </w:r>
      <w:r w:rsidR="004C4C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Кировской области</w:t>
      </w:r>
      <w:r w:rsidR="00B45B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020E">
        <w:rPr>
          <w:sz w:val="28"/>
          <w:szCs w:val="28"/>
        </w:rPr>
        <w:t xml:space="preserve">При запланированном объеме финансирования программ </w:t>
      </w:r>
      <w:r w:rsidR="008226DE">
        <w:rPr>
          <w:sz w:val="28"/>
          <w:szCs w:val="28"/>
        </w:rPr>
        <w:t>245908,3</w:t>
      </w:r>
      <w:r w:rsidRPr="00B9020E">
        <w:rPr>
          <w:sz w:val="28"/>
          <w:szCs w:val="28"/>
        </w:rPr>
        <w:t xml:space="preserve"> тыс. рублей, фактически исполнено </w:t>
      </w:r>
      <w:r w:rsidR="008E4D26" w:rsidRPr="00B9020E">
        <w:rPr>
          <w:sz w:val="28"/>
          <w:szCs w:val="28"/>
        </w:rPr>
        <w:t xml:space="preserve">в объеме </w:t>
      </w:r>
      <w:r w:rsidR="008226DE">
        <w:rPr>
          <w:color w:val="000000"/>
          <w:sz w:val="28"/>
          <w:szCs w:val="28"/>
        </w:rPr>
        <w:t>235316,4</w:t>
      </w:r>
      <w:r w:rsidRPr="00B9020E">
        <w:rPr>
          <w:color w:val="000000"/>
          <w:sz w:val="28"/>
          <w:szCs w:val="28"/>
        </w:rPr>
        <w:t xml:space="preserve"> тыс</w:t>
      </w:r>
      <w:r w:rsidRPr="00B9020E">
        <w:rPr>
          <w:sz w:val="28"/>
          <w:szCs w:val="28"/>
        </w:rPr>
        <w:t xml:space="preserve">. рублей, или </w:t>
      </w:r>
      <w:r w:rsidR="00BF73C6">
        <w:rPr>
          <w:sz w:val="28"/>
          <w:szCs w:val="28"/>
        </w:rPr>
        <w:t xml:space="preserve"> на </w:t>
      </w:r>
      <w:r w:rsidR="008226DE">
        <w:rPr>
          <w:sz w:val="28"/>
          <w:szCs w:val="28"/>
        </w:rPr>
        <w:t>95,7</w:t>
      </w:r>
      <w:r w:rsidRPr="00B9020E">
        <w:rPr>
          <w:sz w:val="28"/>
          <w:szCs w:val="28"/>
        </w:rPr>
        <w:t>%.</w:t>
      </w:r>
    </w:p>
    <w:p w:rsidR="00C21C08" w:rsidRDefault="00D946D5" w:rsidP="00C979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9020E">
        <w:rPr>
          <w:sz w:val="28"/>
          <w:szCs w:val="28"/>
        </w:rPr>
        <w:t xml:space="preserve">  </w:t>
      </w:r>
      <w:r w:rsidR="002971F7">
        <w:rPr>
          <w:sz w:val="28"/>
          <w:szCs w:val="28"/>
        </w:rPr>
        <w:t>Расходы бюджета муниципального округа</w:t>
      </w:r>
      <w:r w:rsidR="00CD292D">
        <w:rPr>
          <w:sz w:val="28"/>
          <w:szCs w:val="28"/>
        </w:rPr>
        <w:t xml:space="preserve"> на реализацию муниципальных программ </w:t>
      </w:r>
      <w:r w:rsidR="002971F7">
        <w:rPr>
          <w:sz w:val="28"/>
          <w:szCs w:val="28"/>
        </w:rPr>
        <w:t xml:space="preserve"> в </w:t>
      </w:r>
      <w:r w:rsidR="005F606C">
        <w:rPr>
          <w:sz w:val="28"/>
          <w:szCs w:val="28"/>
        </w:rPr>
        <w:t>2023</w:t>
      </w:r>
      <w:r w:rsidR="002971F7">
        <w:rPr>
          <w:sz w:val="28"/>
          <w:szCs w:val="28"/>
        </w:rPr>
        <w:t xml:space="preserve"> году представлен</w:t>
      </w:r>
      <w:r w:rsidR="00CD292D">
        <w:rPr>
          <w:sz w:val="28"/>
          <w:szCs w:val="28"/>
        </w:rPr>
        <w:t xml:space="preserve">ы </w:t>
      </w:r>
      <w:r w:rsidR="002971F7">
        <w:rPr>
          <w:sz w:val="28"/>
          <w:szCs w:val="28"/>
        </w:rPr>
        <w:t>в таблице:</w:t>
      </w:r>
    </w:p>
    <w:p w:rsidR="002971F7" w:rsidRPr="008F7C90" w:rsidRDefault="002971F7" w:rsidP="002971F7">
      <w:pPr>
        <w:ind w:firstLine="720"/>
        <w:jc w:val="right"/>
      </w:pPr>
      <w:r>
        <w:rPr>
          <w:sz w:val="28"/>
          <w:szCs w:val="28"/>
        </w:rPr>
        <w:t>тыс</w:t>
      </w:r>
      <w:r w:rsidRPr="00404D1C">
        <w:rPr>
          <w:sz w:val="28"/>
          <w:szCs w:val="28"/>
        </w:rPr>
        <w:t>.</w:t>
      </w:r>
      <w:r>
        <w:t xml:space="preserve"> </w:t>
      </w:r>
      <w:r w:rsidRPr="00404D1C">
        <w:rPr>
          <w:sz w:val="28"/>
          <w:szCs w:val="28"/>
        </w:rPr>
        <w:t>рублей</w:t>
      </w:r>
    </w:p>
    <w:tbl>
      <w:tblPr>
        <w:tblW w:w="10348" w:type="dxa"/>
        <w:tblInd w:w="675" w:type="dxa"/>
        <w:tblLayout w:type="fixed"/>
        <w:tblLook w:val="0000"/>
      </w:tblPr>
      <w:tblGrid>
        <w:gridCol w:w="6803"/>
        <w:gridCol w:w="1135"/>
        <w:gridCol w:w="1276"/>
        <w:gridCol w:w="1134"/>
      </w:tblGrid>
      <w:tr w:rsidR="00CD292D" w:rsidRPr="00F1281D" w:rsidTr="00F51BA2">
        <w:trPr>
          <w:trHeight w:val="1230"/>
        </w:trPr>
        <w:tc>
          <w:tcPr>
            <w:tcW w:w="6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292D" w:rsidRPr="00F1281D" w:rsidRDefault="00CD292D" w:rsidP="006C4C1C">
            <w:pPr>
              <w:jc w:val="center"/>
            </w:pPr>
            <w:r w:rsidRPr="00F1281D">
              <w:t>Наименование расхода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CD292D" w:rsidRPr="00F1281D" w:rsidRDefault="00CD292D" w:rsidP="006C4C1C">
            <w:pPr>
              <w:jc w:val="center"/>
            </w:pPr>
            <w:r w:rsidRPr="00F1281D">
              <w:t>План</w:t>
            </w:r>
          </w:p>
          <w:p w:rsidR="00CD292D" w:rsidRPr="00F1281D" w:rsidRDefault="00CD292D" w:rsidP="008226DE">
            <w:pPr>
              <w:ind w:left="-62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CD292D" w:rsidRPr="00F1281D" w:rsidRDefault="00CD292D" w:rsidP="006C4C1C">
            <w:pPr>
              <w:jc w:val="center"/>
            </w:pPr>
            <w:r w:rsidRPr="00F1281D">
              <w:t>Исполне</w:t>
            </w:r>
            <w:r>
              <w:t>-</w:t>
            </w:r>
            <w:r w:rsidRPr="00F1281D">
              <w:t>но</w:t>
            </w:r>
          </w:p>
          <w:p w:rsidR="00CD292D" w:rsidRPr="00F1281D" w:rsidRDefault="00CD292D" w:rsidP="006C4C1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92D" w:rsidRPr="00F1281D" w:rsidRDefault="00CD292D" w:rsidP="006C4C1C">
            <w:pPr>
              <w:jc w:val="center"/>
            </w:pPr>
            <w:r>
              <w:t>Процент исполнения, %</w:t>
            </w:r>
          </w:p>
        </w:tc>
      </w:tr>
      <w:tr w:rsidR="00CD292D" w:rsidTr="00F51BA2">
        <w:trPr>
          <w:trHeight w:val="253"/>
        </w:trPr>
        <w:tc>
          <w:tcPr>
            <w:tcW w:w="6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92D" w:rsidRPr="008F7C90" w:rsidRDefault="00CD292D" w:rsidP="006C4C1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3A67BC" w:rsidRDefault="00CD292D" w:rsidP="006C4C1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3A67BC" w:rsidRDefault="00CD292D" w:rsidP="006C4C1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92D" w:rsidRPr="00F51BA2" w:rsidRDefault="00CD292D" w:rsidP="006C4C1C">
            <w:pPr>
              <w:ind w:left="-176" w:right="-14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292D" w:rsidTr="00F51BA2">
        <w:trPr>
          <w:trHeight w:val="334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92D" w:rsidRPr="00E03C34" w:rsidRDefault="00CD292D" w:rsidP="007C20ED">
            <w:pPr>
              <w:ind w:right="-108"/>
              <w:jc w:val="center"/>
              <w:rPr>
                <w:b/>
              </w:rPr>
            </w:pPr>
            <w:r w:rsidRPr="00E03C34">
              <w:rPr>
                <w:b/>
              </w:rPr>
              <w:t>Всего расходов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235316,4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92D" w:rsidRPr="00F51BA2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95,7</w:t>
            </w:r>
          </w:p>
        </w:tc>
      </w:tr>
      <w:tr w:rsidR="00CD292D" w:rsidTr="00F51BA2">
        <w:trPr>
          <w:trHeight w:val="664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92D" w:rsidRPr="00E03C34" w:rsidRDefault="00CD292D" w:rsidP="00920EBB">
            <w:pPr>
              <w:ind w:left="-675" w:firstLine="142"/>
              <w:jc w:val="center"/>
              <w:rPr>
                <w:color w:val="000000"/>
              </w:rPr>
            </w:pPr>
            <w:r w:rsidRPr="00E03C34">
              <w:rPr>
                <w:color w:val="000000"/>
              </w:rPr>
              <w:t>Муниципальная программа Кикнурского округа "Развитие образования"</w:t>
            </w:r>
          </w:p>
          <w:p w:rsidR="00CD292D" w:rsidRPr="00E03C34" w:rsidRDefault="00CD292D" w:rsidP="00E03C34">
            <w:pPr>
              <w:ind w:right="-108"/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6020A6" w:rsidP="006C4C1C">
            <w:pPr>
              <w:ind w:left="-176" w:right="-146"/>
              <w:jc w:val="center"/>
            </w:pPr>
            <w:r>
              <w:t>67825,8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6020A6" w:rsidP="006020A6">
            <w:pPr>
              <w:ind w:left="-176" w:right="-146"/>
              <w:jc w:val="center"/>
            </w:pPr>
            <w:r>
              <w:t>66416,2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92D" w:rsidRPr="00920EBB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97,9</w:t>
            </w:r>
          </w:p>
        </w:tc>
      </w:tr>
      <w:tr w:rsidR="00CD292D" w:rsidTr="00F51BA2">
        <w:trPr>
          <w:trHeight w:val="366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92D" w:rsidRPr="00E03C34" w:rsidRDefault="00CD292D" w:rsidP="00E03C34">
            <w:pPr>
              <w:ind w:right="-108"/>
              <w:jc w:val="center"/>
            </w:pPr>
            <w:r w:rsidRPr="00E03C34">
              <w:rPr>
                <w:color w:val="000000"/>
              </w:rPr>
              <w:t>Муниципальная программа Кикнурского округа</w:t>
            </w:r>
            <w:r w:rsidR="006C4C1C" w:rsidRPr="00E03C34">
              <w:rPr>
                <w:color w:val="000000"/>
              </w:rPr>
              <w:t xml:space="preserve"> "</w:t>
            </w:r>
            <w:r w:rsidRPr="00E03C34">
              <w:t>Повышение эффективности реализации молодежной политики и организация отдыха и оздоровления детей и молодежи»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6020A6" w:rsidP="006C4C1C">
            <w:pPr>
              <w:ind w:left="-176" w:right="-146"/>
              <w:jc w:val="center"/>
            </w:pPr>
            <w:r>
              <w:t>226,1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292D" w:rsidRPr="00E03C34" w:rsidRDefault="006020A6" w:rsidP="006C4C1C">
            <w:pPr>
              <w:ind w:left="-176" w:right="-146"/>
              <w:jc w:val="center"/>
            </w:pPr>
            <w:r>
              <w:t>225,4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292D" w:rsidRPr="00F51BA2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  <w:tr w:rsidR="006C4C1C" w:rsidTr="00F51BA2">
        <w:trPr>
          <w:trHeight w:val="469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 xml:space="preserve">Муниципальная программа Кикнурского округа </w:t>
            </w:r>
            <w:r w:rsidRPr="00E03C34">
              <w:t>«Развитие культуры»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6020A6" w:rsidP="006020A6">
            <w:pPr>
              <w:ind w:left="-176" w:right="-146"/>
              <w:jc w:val="center"/>
            </w:pPr>
            <w:r>
              <w:t>29196,5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6020A6" w:rsidP="006C4C1C">
            <w:pPr>
              <w:ind w:left="-176" w:right="-146"/>
              <w:jc w:val="center"/>
            </w:pPr>
            <w:r>
              <w:t>28251,4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F51BA2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96,8</w:t>
            </w:r>
          </w:p>
        </w:tc>
      </w:tr>
      <w:tr w:rsidR="006C4C1C" w:rsidTr="00F51BA2">
        <w:trPr>
          <w:trHeight w:val="42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 xml:space="preserve">Муниципальная программа Кикнурского округа " </w:t>
            </w:r>
            <w:r w:rsidRPr="00E03C34">
              <w:t>Социальная поддержка и социальное обслуживание граждан Кикнурского муниципального округа»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6020A6" w:rsidP="006C4C1C">
            <w:pPr>
              <w:ind w:left="-176" w:right="-146"/>
              <w:jc w:val="center"/>
            </w:pPr>
            <w:r>
              <w:t>4666,3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6020A6" w:rsidP="006C4C1C">
            <w:pPr>
              <w:ind w:left="-176" w:right="-146"/>
              <w:jc w:val="center"/>
            </w:pPr>
            <w:r>
              <w:t>4474,3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F51BA2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95,9</w:t>
            </w:r>
          </w:p>
        </w:tc>
      </w:tr>
      <w:tr w:rsidR="006C4C1C" w:rsidTr="00EE7956">
        <w:trPr>
          <w:trHeight w:val="27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>Муниципальная программа Кикнурского округа "Развитие физической культуры и спорта"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6020A6" w:rsidP="006C4C1C">
            <w:pPr>
              <w:ind w:left="-176" w:right="-146"/>
              <w:jc w:val="center"/>
            </w:pPr>
            <w:r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C4C1C" w:rsidRPr="00E03C34" w:rsidRDefault="006020A6" w:rsidP="006C4C1C">
            <w:pPr>
              <w:ind w:left="-176" w:right="-146"/>
              <w:jc w:val="center"/>
            </w:pPr>
            <w:r>
              <w:t>771,9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F51BA2" w:rsidRDefault="006020A6" w:rsidP="006C4C1C">
            <w:pPr>
              <w:ind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92,6</w:t>
            </w:r>
          </w:p>
        </w:tc>
      </w:tr>
      <w:tr w:rsidR="006C4C1C" w:rsidTr="00EE7956">
        <w:trPr>
          <w:trHeight w:val="270"/>
        </w:trPr>
        <w:tc>
          <w:tcPr>
            <w:tcW w:w="6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 xml:space="preserve">Муниципальная программа Кикнурского округа  </w:t>
            </w:r>
            <w:r w:rsidRPr="00E03C34">
              <w:t>"Содействие занятиости населения Кикнурского муниципального  округа"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920EBB" w:rsidRDefault="006020A6" w:rsidP="006C4C1C">
            <w:pPr>
              <w:ind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  <w:tr w:rsidR="006C4C1C" w:rsidTr="00F51BA2">
        <w:trPr>
          <w:trHeight w:val="27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F51BA2" w:rsidRDefault="006C4C1C" w:rsidP="00E03C34">
            <w:pPr>
              <w:jc w:val="center"/>
            </w:pPr>
            <w:r w:rsidRPr="00F51BA2">
              <w:rPr>
                <w:color w:val="000000"/>
              </w:rPr>
              <w:t xml:space="preserve">Муниципальная программа Кикнурского округа </w:t>
            </w:r>
            <w:r w:rsidRPr="00F51BA2">
              <w:t>«Обеспечение безопасности и жизнедеятельности населения Кикнурского муниципального округа»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21687,4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21386,5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920EBB" w:rsidRDefault="006020A6" w:rsidP="006C4C1C">
            <w:pPr>
              <w:ind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98,6</w:t>
            </w:r>
          </w:p>
        </w:tc>
      </w:tr>
      <w:tr w:rsidR="006C4C1C" w:rsidTr="00F51BA2">
        <w:trPr>
          <w:trHeight w:val="381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>Муниципальная программа Кикнурского округа "Развитие транспортной системы"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60715,7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55791,7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91,9</w:t>
            </w:r>
          </w:p>
        </w:tc>
      </w:tr>
      <w:tr w:rsidR="006C4C1C" w:rsidTr="00F51BA2">
        <w:trPr>
          <w:trHeight w:val="356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>Муниципальная программа Кикнурского округа "Экология и природные ресурсы"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2856,7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1497,9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52,4</w:t>
            </w:r>
          </w:p>
        </w:tc>
      </w:tr>
      <w:tr w:rsidR="006C4C1C" w:rsidTr="00F51BA2">
        <w:trPr>
          <w:trHeight w:val="356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4C1C" w:rsidRPr="00E03C34" w:rsidRDefault="006C4C1C" w:rsidP="00E03C34">
            <w:pPr>
              <w:jc w:val="center"/>
            </w:pPr>
            <w:r w:rsidRPr="00E03C34">
              <w:rPr>
                <w:color w:val="000000"/>
              </w:rPr>
              <w:t xml:space="preserve">Муниципальная программа Кикнурского округа </w:t>
            </w:r>
            <w:r w:rsidRPr="00E03C34">
              <w:t>«Управление муниципальным имуществом и земельными ресурсами»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6396,8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</w:pPr>
            <w:r>
              <w:t>5874,8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4C1C" w:rsidRPr="00920EBB" w:rsidRDefault="006020A6" w:rsidP="006C4C1C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91,8</w:t>
            </w:r>
          </w:p>
        </w:tc>
      </w:tr>
      <w:tr w:rsidR="006020A6" w:rsidRPr="003A67BC" w:rsidTr="00F51BA2">
        <w:trPr>
          <w:trHeight w:val="366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20A6" w:rsidRPr="00E03C34" w:rsidRDefault="006020A6" w:rsidP="006020A6">
            <w:pPr>
              <w:ind w:left="-176" w:right="-146"/>
              <w:jc w:val="center"/>
              <w:rPr>
                <w:color w:val="000000"/>
              </w:rPr>
            </w:pPr>
            <w:r w:rsidRPr="00E03C34">
              <w:rPr>
                <w:color w:val="000000"/>
              </w:rPr>
              <w:t>Муниципальная программа Кикнурского округа "</w:t>
            </w:r>
            <w:r>
              <w:rPr>
                <w:color w:val="000000"/>
              </w:rPr>
              <w:t>Информационное общество</w:t>
            </w:r>
            <w:r w:rsidRPr="00E03C34">
              <w:rPr>
                <w:color w:val="000000"/>
              </w:rPr>
              <w:t>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020A6" w:rsidRDefault="006020A6" w:rsidP="00D76C89">
            <w:pPr>
              <w:ind w:left="-176" w:right="-146"/>
              <w:jc w:val="center"/>
            </w:pPr>
            <w:r>
              <w:t>84,6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0A6" w:rsidRDefault="006020A6" w:rsidP="00D76C89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84,5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0A6" w:rsidRDefault="006020A6" w:rsidP="00D76C89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</w:tr>
      <w:tr w:rsidR="00E03C34" w:rsidRPr="003A67BC" w:rsidTr="00F51BA2">
        <w:trPr>
          <w:trHeight w:val="366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C34" w:rsidRPr="003A67BC" w:rsidRDefault="00E03C34" w:rsidP="00E03C34">
            <w:pPr>
              <w:ind w:left="-176" w:right="-146"/>
              <w:jc w:val="center"/>
              <w:rPr>
                <w:sz w:val="20"/>
                <w:szCs w:val="20"/>
              </w:rPr>
            </w:pPr>
            <w:r w:rsidRPr="00E03C34">
              <w:rPr>
                <w:color w:val="000000"/>
              </w:rPr>
              <w:t xml:space="preserve">Муниципальная программа Кикнурского округа "Развитие </w:t>
            </w:r>
            <w:r>
              <w:rPr>
                <w:color w:val="000000"/>
              </w:rPr>
              <w:t>муниципального управления</w:t>
            </w:r>
            <w:r w:rsidRPr="00E03C34">
              <w:rPr>
                <w:color w:val="000000"/>
              </w:rPr>
              <w:t>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6020A6" w:rsidP="00D76C89">
            <w:pPr>
              <w:ind w:left="-176" w:right="-146"/>
              <w:jc w:val="center"/>
            </w:pPr>
            <w:r>
              <w:t>42100,2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6020A6" w:rsidP="00D76C89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41510,9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920EBB" w:rsidRDefault="006020A6" w:rsidP="00D76C89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98,6</w:t>
            </w:r>
          </w:p>
        </w:tc>
      </w:tr>
      <w:tr w:rsidR="00663839" w:rsidRPr="003A67BC" w:rsidTr="00F51BA2">
        <w:trPr>
          <w:trHeight w:val="62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839" w:rsidRPr="00F84EB7" w:rsidRDefault="00663839" w:rsidP="00663839">
            <w:pPr>
              <w:jc w:val="center"/>
              <w:rPr>
                <w:color w:val="000000"/>
              </w:rPr>
            </w:pPr>
            <w:r w:rsidRPr="00F84EB7">
              <w:rPr>
                <w:color w:val="000000"/>
              </w:rPr>
              <w:t>Муниципальная программа Кикнурского округа</w:t>
            </w:r>
            <w:r>
              <w:rPr>
                <w:color w:val="000000"/>
              </w:rPr>
              <w:t xml:space="preserve"> "Развитие архивного дела"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3839" w:rsidRDefault="006020A6" w:rsidP="00E03C34">
            <w:pPr>
              <w:ind w:left="-176" w:right="-146"/>
              <w:jc w:val="center"/>
            </w:pPr>
            <w:r>
              <w:t>115,8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839" w:rsidRPr="00920EBB" w:rsidRDefault="006020A6" w:rsidP="00E03C34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115,8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839" w:rsidRDefault="006020A6" w:rsidP="00663839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E03C34" w:rsidRPr="003A67BC" w:rsidTr="00F51BA2">
        <w:trPr>
          <w:trHeight w:val="62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34" w:rsidRDefault="00E03C34" w:rsidP="00E03C34">
            <w:pPr>
              <w:jc w:val="center"/>
            </w:pPr>
            <w:r w:rsidRPr="00F84EB7">
              <w:rPr>
                <w:color w:val="000000"/>
              </w:rPr>
              <w:t xml:space="preserve">Муниципальная программа Кикнурского округа </w:t>
            </w:r>
            <w:r>
              <w:rPr>
                <w:color w:val="000000"/>
              </w:rPr>
              <w:t>"Управление муниципальными финансами"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6020A6" w:rsidP="00E03C34">
            <w:pPr>
              <w:ind w:left="-176" w:right="-146"/>
              <w:jc w:val="center"/>
            </w:pPr>
            <w:r>
              <w:t>7676,4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6020A6" w:rsidP="00E03C34">
            <w:pPr>
              <w:ind w:left="-176" w:right="-146"/>
              <w:jc w:val="center"/>
              <w:rPr>
                <w:bCs/>
              </w:rPr>
            </w:pPr>
            <w:r>
              <w:rPr>
                <w:bCs/>
              </w:rPr>
              <w:t>7454,5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920EBB" w:rsidRDefault="006020A6" w:rsidP="00E03C34">
            <w:pPr>
              <w:ind w:left="-176"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97,1</w:t>
            </w:r>
          </w:p>
        </w:tc>
      </w:tr>
      <w:tr w:rsidR="00E03C34" w:rsidTr="00F51BA2">
        <w:trPr>
          <w:trHeight w:val="27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34" w:rsidRDefault="00E03C34" w:rsidP="006020A6">
            <w:pPr>
              <w:jc w:val="center"/>
            </w:pPr>
            <w:r w:rsidRPr="00F84EB7">
              <w:rPr>
                <w:color w:val="000000"/>
              </w:rPr>
              <w:t>Муниципальная программа Кикнурского округа</w:t>
            </w:r>
            <w:r w:rsidR="007C20ED">
              <w:rPr>
                <w:color w:val="000000"/>
              </w:rPr>
              <w:t xml:space="preserve"> </w:t>
            </w:r>
            <w:r w:rsidRPr="007C20ED">
              <w:t>«</w:t>
            </w:r>
            <w:r w:rsidR="006020A6">
              <w:t>Комплексное развитие сельских территорий Кикнурского муниципального округа</w:t>
            </w:r>
            <w:r w:rsidRPr="007C20ED">
              <w:t>»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6020A6" w:rsidP="00E03C34">
            <w:pPr>
              <w:ind w:left="-176" w:right="-146"/>
              <w:jc w:val="center"/>
            </w:pPr>
            <w:r>
              <w:t>1132,5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6020A6" w:rsidP="00E03C34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1098,8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920EBB" w:rsidRDefault="006020A6" w:rsidP="00E03C34">
            <w:pPr>
              <w:ind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</w:tr>
      <w:tr w:rsidR="00E03C34" w:rsidTr="00F51BA2">
        <w:trPr>
          <w:trHeight w:val="27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34" w:rsidRDefault="00E03C34" w:rsidP="00E03C34">
            <w:pPr>
              <w:jc w:val="center"/>
            </w:pPr>
            <w:r w:rsidRPr="00F84EB7">
              <w:rPr>
                <w:color w:val="000000"/>
              </w:rPr>
              <w:t>Муниципальная программа Кикнурского округа</w:t>
            </w:r>
            <w:r w:rsidR="007C20ED">
              <w:rPr>
                <w:color w:val="000000"/>
              </w:rPr>
              <w:t xml:space="preserve"> </w:t>
            </w:r>
            <w:r w:rsidR="007C20ED" w:rsidRPr="007C20ED">
              <w:t>"Противодействие коррупции в Кикнурском</w:t>
            </w:r>
            <w:r w:rsidR="007C20ED">
              <w:rPr>
                <w:sz w:val="28"/>
                <w:szCs w:val="28"/>
              </w:rPr>
              <w:t xml:space="preserve"> </w:t>
            </w:r>
            <w:r w:rsidR="007C20ED" w:rsidRPr="007C20ED">
              <w:t>муниципальном</w:t>
            </w:r>
            <w:r w:rsidR="007C20ED">
              <w:rPr>
                <w:sz w:val="28"/>
                <w:szCs w:val="28"/>
              </w:rPr>
              <w:t xml:space="preserve"> </w:t>
            </w:r>
            <w:r w:rsidR="007C20ED" w:rsidRPr="007C20ED">
              <w:t>округе"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6020A6" w:rsidP="00E03C34">
            <w:pPr>
              <w:ind w:left="-176" w:right="-146"/>
              <w:jc w:val="center"/>
            </w:pPr>
            <w:r>
              <w:t>1,7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6020A6" w:rsidP="00E03C34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920EBB" w:rsidRDefault="006020A6" w:rsidP="00E03C34">
            <w:pPr>
              <w:ind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E03C34" w:rsidRPr="003A67BC" w:rsidTr="00F51BA2">
        <w:trPr>
          <w:trHeight w:val="270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C34" w:rsidRDefault="00E03C34" w:rsidP="007C20ED">
            <w:pPr>
              <w:jc w:val="center"/>
            </w:pPr>
            <w:r w:rsidRPr="00F84EB7">
              <w:rPr>
                <w:color w:val="000000"/>
              </w:rPr>
              <w:t>Муниципальная программа Кикнурского округа</w:t>
            </w:r>
            <w:r w:rsidR="007C20ED">
              <w:rPr>
                <w:color w:val="000000"/>
              </w:rPr>
              <w:t xml:space="preserve"> </w:t>
            </w:r>
            <w:r w:rsidR="007C20ED" w:rsidRPr="007C20ED">
              <w:t>"Профилактика правонарушений в Кикнурском муниципальном округе"</w:t>
            </w:r>
            <w:r w:rsidR="007C20E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C34" w:rsidRPr="00920EBB" w:rsidRDefault="006020A6" w:rsidP="00E03C34">
            <w:pPr>
              <w:ind w:left="-176" w:right="-146"/>
              <w:jc w:val="center"/>
            </w:pPr>
            <w:r>
              <w:t>362,1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C34" w:rsidRPr="00920EBB" w:rsidRDefault="006020A6" w:rsidP="00E03C34">
            <w:pPr>
              <w:ind w:right="-146"/>
              <w:jc w:val="center"/>
              <w:rPr>
                <w:bCs/>
              </w:rPr>
            </w:pPr>
            <w:r>
              <w:rPr>
                <w:bCs/>
              </w:rPr>
              <w:t>330,2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C34" w:rsidRPr="00920EBB" w:rsidRDefault="006020A6" w:rsidP="00E03C34">
            <w:pPr>
              <w:ind w:right="-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91,2</w:t>
            </w:r>
          </w:p>
        </w:tc>
      </w:tr>
    </w:tbl>
    <w:p w:rsidR="00C21C08" w:rsidRDefault="00D76C89" w:rsidP="00851EBC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расходов бюджета отчетного года </w:t>
      </w:r>
      <w:r w:rsidR="00EE7956">
        <w:rPr>
          <w:sz w:val="28"/>
          <w:szCs w:val="28"/>
        </w:rPr>
        <w:t>по программному принципу из 1</w:t>
      </w:r>
      <w:r w:rsidR="005876DB">
        <w:rPr>
          <w:sz w:val="28"/>
          <w:szCs w:val="28"/>
        </w:rPr>
        <w:t>7</w:t>
      </w:r>
      <w:r w:rsidR="00EE7956">
        <w:rPr>
          <w:sz w:val="28"/>
          <w:szCs w:val="28"/>
        </w:rPr>
        <w:t xml:space="preserve"> муниципальных программ -   6 программ социальной направленности с объемами произведенных расходов </w:t>
      </w:r>
      <w:r w:rsidR="005876DB">
        <w:rPr>
          <w:sz w:val="28"/>
          <w:szCs w:val="28"/>
        </w:rPr>
        <w:t>100169,1</w:t>
      </w:r>
      <w:r w:rsidR="00EE7956">
        <w:rPr>
          <w:sz w:val="28"/>
          <w:szCs w:val="28"/>
        </w:rPr>
        <w:t xml:space="preserve"> тыс.рублей (</w:t>
      </w:r>
      <w:r w:rsidR="005876DB">
        <w:rPr>
          <w:sz w:val="28"/>
          <w:szCs w:val="28"/>
        </w:rPr>
        <w:t>42,6</w:t>
      </w:r>
      <w:r w:rsidR="00EE7956">
        <w:rPr>
          <w:sz w:val="28"/>
          <w:szCs w:val="28"/>
        </w:rPr>
        <w:t xml:space="preserve">%); </w:t>
      </w:r>
      <w:r w:rsidR="005876DB">
        <w:rPr>
          <w:sz w:val="28"/>
          <w:szCs w:val="28"/>
        </w:rPr>
        <w:t>2</w:t>
      </w:r>
      <w:r w:rsidR="00EE7956">
        <w:rPr>
          <w:sz w:val="28"/>
          <w:szCs w:val="28"/>
        </w:rPr>
        <w:t xml:space="preserve"> программы по расходам на поддержку отраслей экономики в сумме </w:t>
      </w:r>
      <w:r w:rsidR="005876DB">
        <w:rPr>
          <w:sz w:val="28"/>
          <w:szCs w:val="28"/>
        </w:rPr>
        <w:t>61666,5</w:t>
      </w:r>
      <w:r w:rsidR="00EE7956">
        <w:rPr>
          <w:sz w:val="28"/>
          <w:szCs w:val="28"/>
        </w:rPr>
        <w:t xml:space="preserve"> тыс.рублей (26,</w:t>
      </w:r>
      <w:r w:rsidR="005876DB">
        <w:rPr>
          <w:sz w:val="28"/>
          <w:szCs w:val="28"/>
        </w:rPr>
        <w:t>2</w:t>
      </w:r>
      <w:r w:rsidR="00EE7956">
        <w:rPr>
          <w:sz w:val="28"/>
          <w:szCs w:val="28"/>
        </w:rPr>
        <w:t xml:space="preserve">%) и 9 программ  по расходам общего характера в сумме </w:t>
      </w:r>
      <w:r w:rsidR="005876DB">
        <w:rPr>
          <w:sz w:val="28"/>
          <w:szCs w:val="28"/>
        </w:rPr>
        <w:t>73480,8</w:t>
      </w:r>
      <w:r w:rsidR="00EE7956">
        <w:rPr>
          <w:sz w:val="28"/>
          <w:szCs w:val="28"/>
        </w:rPr>
        <w:t xml:space="preserve"> тыс.рублей (3</w:t>
      </w:r>
      <w:r w:rsidR="005876DB">
        <w:rPr>
          <w:sz w:val="28"/>
          <w:szCs w:val="28"/>
        </w:rPr>
        <w:t>1</w:t>
      </w:r>
      <w:r w:rsidR="00EE7956">
        <w:rPr>
          <w:sz w:val="28"/>
          <w:szCs w:val="28"/>
        </w:rPr>
        <w:t>,2%).</w:t>
      </w:r>
    </w:p>
    <w:p w:rsidR="00C21C08" w:rsidRDefault="00C21C08" w:rsidP="007A2CF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946D5" w:rsidRDefault="00D946D5" w:rsidP="007A2CF5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sz w:val="28"/>
          <w:szCs w:val="28"/>
        </w:rPr>
        <w:t>Структура расходов</w:t>
      </w:r>
      <w:r w:rsidRPr="004B73F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Pr="004B73F1">
        <w:rPr>
          <w:sz w:val="28"/>
          <w:szCs w:val="28"/>
        </w:rPr>
        <w:t xml:space="preserve"> за </w:t>
      </w:r>
      <w:r w:rsidR="005F606C">
        <w:rPr>
          <w:sz w:val="28"/>
          <w:szCs w:val="28"/>
        </w:rPr>
        <w:t>2023</w:t>
      </w:r>
      <w:r w:rsidR="00EE7956">
        <w:rPr>
          <w:sz w:val="28"/>
          <w:szCs w:val="28"/>
        </w:rPr>
        <w:t xml:space="preserve"> </w:t>
      </w:r>
      <w:r w:rsidRPr="004B73F1">
        <w:rPr>
          <w:sz w:val="28"/>
          <w:szCs w:val="28"/>
        </w:rPr>
        <w:t xml:space="preserve">год в разрезе кодов </w:t>
      </w:r>
      <w:r w:rsidR="00CF73F5">
        <w:rPr>
          <w:sz w:val="28"/>
          <w:szCs w:val="28"/>
        </w:rPr>
        <w:t xml:space="preserve"> </w:t>
      </w:r>
      <w:r w:rsidRPr="004B73F1">
        <w:rPr>
          <w:sz w:val="28"/>
          <w:szCs w:val="28"/>
        </w:rPr>
        <w:t xml:space="preserve">классификации операций сектора государственного управления представлена </w:t>
      </w:r>
      <w:r>
        <w:rPr>
          <w:sz w:val="28"/>
          <w:szCs w:val="28"/>
        </w:rPr>
        <w:t>на следующей диаграмме:</w:t>
      </w:r>
      <w:r>
        <w:rPr>
          <w:sz w:val="28"/>
          <w:szCs w:val="28"/>
        </w:rPr>
        <w:tab/>
      </w:r>
      <w:r>
        <w:t xml:space="preserve">  </w:t>
      </w:r>
    </w:p>
    <w:p w:rsidR="00B14854" w:rsidRDefault="00B14854" w:rsidP="007A2CF5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B14854" w:rsidRDefault="00633183" w:rsidP="007A2CF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62905" cy="3726611"/>
            <wp:effectExtent l="19050" t="0" r="28395" b="7189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46D5" w:rsidRPr="005E0DAC" w:rsidRDefault="00D946D5" w:rsidP="00611CD3">
      <w:pPr>
        <w:spacing w:before="120" w:line="360" w:lineRule="auto"/>
        <w:ind w:firstLine="539"/>
        <w:jc w:val="both"/>
        <w:rPr>
          <w:sz w:val="28"/>
          <w:szCs w:val="28"/>
        </w:rPr>
      </w:pPr>
      <w:r w:rsidRPr="004B73F1">
        <w:rPr>
          <w:sz w:val="28"/>
          <w:szCs w:val="28"/>
        </w:rPr>
        <w:t>Приведенные данные свидетельствуют, что основную долю в расходах бюджета занимали расходы на финансирование заработной платы с начислениями</w:t>
      </w:r>
      <w:r>
        <w:rPr>
          <w:sz w:val="28"/>
          <w:szCs w:val="28"/>
        </w:rPr>
        <w:t xml:space="preserve"> – </w:t>
      </w:r>
      <w:r w:rsidR="00B67A98">
        <w:rPr>
          <w:sz w:val="28"/>
          <w:szCs w:val="28"/>
        </w:rPr>
        <w:t>40</w:t>
      </w:r>
      <w:r>
        <w:rPr>
          <w:sz w:val="28"/>
          <w:szCs w:val="28"/>
        </w:rPr>
        <w:t xml:space="preserve"> % (</w:t>
      </w:r>
      <w:r w:rsidR="00B67A98">
        <w:rPr>
          <w:sz w:val="28"/>
          <w:szCs w:val="28"/>
        </w:rPr>
        <w:t>95090,4</w:t>
      </w:r>
      <w:r>
        <w:rPr>
          <w:sz w:val="28"/>
          <w:szCs w:val="28"/>
        </w:rPr>
        <w:t xml:space="preserve"> тыс. рублей)</w:t>
      </w:r>
      <w:r w:rsidRPr="004B73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69AE">
        <w:rPr>
          <w:sz w:val="28"/>
          <w:szCs w:val="28"/>
        </w:rPr>
        <w:t xml:space="preserve"> оплат</w:t>
      </w:r>
      <w:r w:rsidR="00EE7956">
        <w:rPr>
          <w:sz w:val="28"/>
          <w:szCs w:val="28"/>
        </w:rPr>
        <w:t>у</w:t>
      </w:r>
      <w:r w:rsidR="003F69AE">
        <w:rPr>
          <w:sz w:val="28"/>
          <w:szCs w:val="28"/>
        </w:rPr>
        <w:t xml:space="preserve"> работ, </w:t>
      </w:r>
      <w:r w:rsidR="008F43A7">
        <w:rPr>
          <w:sz w:val="28"/>
          <w:szCs w:val="28"/>
        </w:rPr>
        <w:t xml:space="preserve"> услуг – </w:t>
      </w:r>
      <w:r w:rsidR="00E34991">
        <w:rPr>
          <w:sz w:val="28"/>
          <w:szCs w:val="28"/>
        </w:rPr>
        <w:t>34,</w:t>
      </w:r>
      <w:r w:rsidR="00B67A98">
        <w:rPr>
          <w:sz w:val="28"/>
          <w:szCs w:val="28"/>
        </w:rPr>
        <w:t>3</w:t>
      </w:r>
      <w:r w:rsidR="008F43A7">
        <w:rPr>
          <w:sz w:val="28"/>
          <w:szCs w:val="28"/>
        </w:rPr>
        <w:t xml:space="preserve"> % (</w:t>
      </w:r>
      <w:r w:rsidR="00B67A98">
        <w:rPr>
          <w:sz w:val="28"/>
          <w:szCs w:val="28"/>
        </w:rPr>
        <w:t>81679,8</w:t>
      </w:r>
      <w:r w:rsidR="008F43A7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</w:t>
      </w:r>
      <w:r w:rsidRPr="005E0DAC">
        <w:rPr>
          <w:sz w:val="28"/>
          <w:szCs w:val="28"/>
        </w:rPr>
        <w:t xml:space="preserve"> </w:t>
      </w:r>
    </w:p>
    <w:p w:rsidR="00D946D5" w:rsidRPr="004B73F1" w:rsidRDefault="00D946D5" w:rsidP="007A2CF5">
      <w:pPr>
        <w:spacing w:after="120" w:line="360" w:lineRule="auto"/>
        <w:ind w:firstLine="708"/>
        <w:jc w:val="both"/>
        <w:rPr>
          <w:sz w:val="28"/>
          <w:szCs w:val="28"/>
        </w:rPr>
      </w:pPr>
      <w:r w:rsidRPr="00334E16">
        <w:rPr>
          <w:sz w:val="28"/>
          <w:szCs w:val="28"/>
        </w:rPr>
        <w:t xml:space="preserve">В </w:t>
      </w:r>
      <w:r w:rsidR="005F606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334E16">
        <w:rPr>
          <w:sz w:val="28"/>
          <w:szCs w:val="28"/>
        </w:rPr>
        <w:t xml:space="preserve">году расходы на содержание органов местного самоуправления составили </w:t>
      </w:r>
      <w:r w:rsidR="007F1C2C">
        <w:rPr>
          <w:sz w:val="28"/>
          <w:szCs w:val="28"/>
        </w:rPr>
        <w:t>39533</w:t>
      </w:r>
      <w:r>
        <w:rPr>
          <w:sz w:val="28"/>
          <w:szCs w:val="28"/>
        </w:rPr>
        <w:t xml:space="preserve"> </w:t>
      </w:r>
      <w:r w:rsidRPr="00334E16">
        <w:rPr>
          <w:sz w:val="28"/>
          <w:szCs w:val="28"/>
        </w:rPr>
        <w:t>тыс. рублей</w:t>
      </w:r>
      <w:r w:rsidR="008751AC">
        <w:rPr>
          <w:sz w:val="28"/>
          <w:szCs w:val="28"/>
        </w:rPr>
        <w:t xml:space="preserve"> в пределах</w:t>
      </w:r>
      <w:r w:rsidRPr="00334E16">
        <w:rPr>
          <w:sz w:val="28"/>
          <w:szCs w:val="28"/>
        </w:rPr>
        <w:t xml:space="preserve"> установленного </w:t>
      </w:r>
      <w:r w:rsidR="00B9020E">
        <w:rPr>
          <w:sz w:val="28"/>
          <w:szCs w:val="28"/>
        </w:rPr>
        <w:t xml:space="preserve"> </w:t>
      </w:r>
      <w:r w:rsidRPr="00334E16">
        <w:rPr>
          <w:sz w:val="28"/>
          <w:szCs w:val="28"/>
        </w:rPr>
        <w:t>Правительством</w:t>
      </w:r>
      <w:r w:rsidR="00B9020E">
        <w:rPr>
          <w:sz w:val="28"/>
          <w:szCs w:val="28"/>
        </w:rPr>
        <w:t xml:space="preserve"> Кировской</w:t>
      </w:r>
      <w:r w:rsidRPr="00334E16">
        <w:rPr>
          <w:sz w:val="28"/>
          <w:szCs w:val="28"/>
        </w:rPr>
        <w:t xml:space="preserve"> области норматива расходов на содержание органов местного самоуправления (</w:t>
      </w:r>
      <w:r w:rsidR="007F1C2C">
        <w:rPr>
          <w:sz w:val="28"/>
          <w:szCs w:val="28"/>
        </w:rPr>
        <w:t>39588,4</w:t>
      </w:r>
      <w:r>
        <w:rPr>
          <w:sz w:val="28"/>
          <w:szCs w:val="28"/>
        </w:rPr>
        <w:t xml:space="preserve"> </w:t>
      </w:r>
      <w:r w:rsidRPr="00334E16">
        <w:rPr>
          <w:sz w:val="28"/>
          <w:szCs w:val="28"/>
        </w:rPr>
        <w:t>тыс. рублей).</w:t>
      </w:r>
      <w:r w:rsidRPr="004B73F1">
        <w:rPr>
          <w:sz w:val="28"/>
          <w:szCs w:val="28"/>
        </w:rPr>
        <w:t xml:space="preserve"> </w:t>
      </w:r>
    </w:p>
    <w:p w:rsidR="00D946D5" w:rsidRPr="004B73F1" w:rsidRDefault="003A52D9" w:rsidP="00F92E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Израсходовано б</w:t>
      </w:r>
      <w:r w:rsidR="00D946D5" w:rsidRPr="00020AB9">
        <w:rPr>
          <w:sz w:val="28"/>
          <w:szCs w:val="28"/>
        </w:rPr>
        <w:t>юджетны</w:t>
      </w:r>
      <w:r>
        <w:rPr>
          <w:sz w:val="28"/>
          <w:szCs w:val="28"/>
        </w:rPr>
        <w:t>х</w:t>
      </w:r>
      <w:r w:rsidR="00D946D5" w:rsidRPr="00020AB9">
        <w:rPr>
          <w:sz w:val="28"/>
          <w:szCs w:val="28"/>
        </w:rPr>
        <w:t xml:space="preserve"> ассигновани</w:t>
      </w:r>
      <w:r w:rsidR="00504101">
        <w:rPr>
          <w:sz w:val="28"/>
          <w:szCs w:val="28"/>
        </w:rPr>
        <w:t>й</w:t>
      </w:r>
      <w:r w:rsidR="00D946D5" w:rsidRPr="00020AB9">
        <w:rPr>
          <w:sz w:val="28"/>
          <w:szCs w:val="28"/>
        </w:rPr>
        <w:t xml:space="preserve"> резервного фонда администрации </w:t>
      </w:r>
      <w:r w:rsidR="00AD7737"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="00D946D5" w:rsidRPr="00020AB9">
        <w:rPr>
          <w:sz w:val="28"/>
          <w:szCs w:val="28"/>
        </w:rPr>
        <w:t xml:space="preserve">     </w:t>
      </w:r>
      <w:r w:rsidR="007F1C2C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</w:t>
      </w:r>
      <w:r w:rsidR="00D946D5">
        <w:rPr>
          <w:sz w:val="28"/>
          <w:szCs w:val="28"/>
        </w:rPr>
        <w:t>.</w:t>
      </w:r>
    </w:p>
    <w:p w:rsidR="00D946D5" w:rsidRDefault="00851EBC" w:rsidP="006D5FB5">
      <w:pPr>
        <w:spacing w:before="1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все резервы, бюджету округа удалось исполнить все предъявленные обязательства. </w:t>
      </w:r>
      <w:r w:rsidR="00D946D5" w:rsidRPr="004B73F1">
        <w:rPr>
          <w:sz w:val="28"/>
          <w:szCs w:val="28"/>
        </w:rPr>
        <w:t xml:space="preserve">На </w:t>
      </w:r>
      <w:r w:rsidR="00D946D5">
        <w:rPr>
          <w:sz w:val="28"/>
          <w:szCs w:val="28"/>
        </w:rPr>
        <w:t xml:space="preserve">1 января </w:t>
      </w:r>
      <w:r w:rsidR="005F606C">
        <w:rPr>
          <w:sz w:val="28"/>
          <w:szCs w:val="28"/>
        </w:rPr>
        <w:t>2024</w:t>
      </w:r>
      <w:r w:rsidR="00D946D5">
        <w:rPr>
          <w:sz w:val="28"/>
          <w:szCs w:val="28"/>
        </w:rPr>
        <w:t xml:space="preserve"> года</w:t>
      </w:r>
      <w:r w:rsidR="00D946D5" w:rsidRPr="004B73F1">
        <w:rPr>
          <w:sz w:val="28"/>
          <w:szCs w:val="28"/>
        </w:rPr>
        <w:t xml:space="preserve"> просроченн</w:t>
      </w:r>
      <w:r w:rsidR="00B14854">
        <w:rPr>
          <w:sz w:val="28"/>
          <w:szCs w:val="28"/>
        </w:rPr>
        <w:t>ой</w:t>
      </w:r>
      <w:r w:rsidR="00D946D5" w:rsidRPr="004B73F1">
        <w:rPr>
          <w:sz w:val="28"/>
          <w:szCs w:val="28"/>
        </w:rPr>
        <w:t xml:space="preserve"> кредитор</w:t>
      </w:r>
      <w:r w:rsidR="00D946D5">
        <w:rPr>
          <w:sz w:val="28"/>
          <w:szCs w:val="28"/>
        </w:rPr>
        <w:t>ск</w:t>
      </w:r>
      <w:r w:rsidR="00B14854">
        <w:rPr>
          <w:sz w:val="28"/>
          <w:szCs w:val="28"/>
        </w:rPr>
        <w:t>ой</w:t>
      </w:r>
      <w:r w:rsidR="00D946D5">
        <w:rPr>
          <w:sz w:val="28"/>
          <w:szCs w:val="28"/>
        </w:rPr>
        <w:t xml:space="preserve"> задолженност</w:t>
      </w:r>
      <w:r w:rsidR="00B14854">
        <w:rPr>
          <w:sz w:val="28"/>
          <w:szCs w:val="28"/>
        </w:rPr>
        <w:t>и</w:t>
      </w:r>
      <w:r w:rsidR="00D946D5">
        <w:rPr>
          <w:sz w:val="28"/>
          <w:szCs w:val="28"/>
        </w:rPr>
        <w:t xml:space="preserve"> по </w:t>
      </w:r>
      <w:r w:rsidR="00D946D5" w:rsidRPr="004B73F1">
        <w:rPr>
          <w:sz w:val="28"/>
          <w:szCs w:val="28"/>
        </w:rPr>
        <w:t xml:space="preserve"> бюджету</w:t>
      </w:r>
      <w:r w:rsidR="00D946D5"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 w:rsidR="00D946D5" w:rsidRPr="004B73F1">
        <w:rPr>
          <w:sz w:val="28"/>
          <w:szCs w:val="28"/>
        </w:rPr>
        <w:t xml:space="preserve"> </w:t>
      </w:r>
      <w:r w:rsidR="00B14854">
        <w:rPr>
          <w:sz w:val="28"/>
          <w:szCs w:val="28"/>
        </w:rPr>
        <w:t>не допущено</w:t>
      </w:r>
      <w:r w:rsidR="00D946D5" w:rsidRPr="004B73F1">
        <w:rPr>
          <w:sz w:val="28"/>
          <w:szCs w:val="28"/>
        </w:rPr>
        <w:t xml:space="preserve">. </w:t>
      </w:r>
    </w:p>
    <w:p w:rsidR="00D946D5" w:rsidRDefault="00D946D5" w:rsidP="00B010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кредиты и муниципальные гарантии</w:t>
      </w:r>
      <w:r w:rsidR="00EF29EC">
        <w:rPr>
          <w:sz w:val="28"/>
          <w:szCs w:val="28"/>
        </w:rPr>
        <w:t xml:space="preserve"> в </w:t>
      </w:r>
      <w:r w:rsidR="005F606C">
        <w:rPr>
          <w:sz w:val="28"/>
          <w:szCs w:val="28"/>
        </w:rPr>
        <w:t>2023</w:t>
      </w:r>
      <w:r w:rsidR="00EF29E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не предоставлялись. Муниципальный долг </w:t>
      </w:r>
      <w:r w:rsidR="00F64BCF">
        <w:rPr>
          <w:sz w:val="28"/>
          <w:szCs w:val="28"/>
        </w:rPr>
        <w:t xml:space="preserve"> </w:t>
      </w:r>
      <w:r w:rsidR="00EF29EC">
        <w:rPr>
          <w:sz w:val="28"/>
          <w:szCs w:val="28"/>
        </w:rPr>
        <w:t xml:space="preserve"> муниципального </w:t>
      </w:r>
      <w:r w:rsidR="004C4C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на 01.01.</w:t>
      </w:r>
      <w:r w:rsidR="005F606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="00851EBC">
        <w:rPr>
          <w:sz w:val="28"/>
          <w:szCs w:val="28"/>
        </w:rPr>
        <w:t>отсутствует</w:t>
      </w:r>
      <w:r w:rsidRPr="00F64BCF">
        <w:rPr>
          <w:sz w:val="28"/>
          <w:szCs w:val="28"/>
        </w:rPr>
        <w:t>.</w:t>
      </w:r>
    </w:p>
    <w:p w:rsidR="00D946D5" w:rsidRDefault="00D946D5" w:rsidP="000E76A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946D5" w:rsidRDefault="00D946D5" w:rsidP="00B44C9C">
      <w:pPr>
        <w:spacing w:before="120" w:line="360" w:lineRule="auto"/>
        <w:ind w:firstLine="539"/>
        <w:rPr>
          <w:sz w:val="28"/>
          <w:szCs w:val="28"/>
        </w:rPr>
      </w:pPr>
    </w:p>
    <w:p w:rsidR="00D946D5" w:rsidRPr="00463CB5" w:rsidRDefault="00D946D5" w:rsidP="008F2E4B">
      <w:pPr>
        <w:spacing w:before="120" w:line="360" w:lineRule="auto"/>
        <w:ind w:left="-60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   О.В.Котельникова</w:t>
      </w:r>
    </w:p>
    <w:sectPr w:rsidR="00D946D5" w:rsidRPr="00463CB5" w:rsidSect="00B442D3">
      <w:footerReference w:type="default" r:id="rId10"/>
      <w:pgSz w:w="11906" w:h="16838"/>
      <w:pgMar w:top="907" w:right="851" w:bottom="51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51" w:rsidRDefault="00A15E51">
      <w:r>
        <w:separator/>
      </w:r>
    </w:p>
  </w:endnote>
  <w:endnote w:type="continuationSeparator" w:id="1">
    <w:p w:rsidR="00A15E51" w:rsidRDefault="00A1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BF" w:rsidRDefault="00EF3FBF" w:rsidP="00F948B4">
    <w:pPr>
      <w:pStyle w:val="ab"/>
      <w:framePr w:wrap="auto" w:vAnchor="text" w:hAnchor="page" w:x="11242" w:y="-13"/>
      <w:rPr>
        <w:rStyle w:val="ad"/>
      </w:rPr>
    </w:pPr>
  </w:p>
  <w:p w:rsidR="00EF3FBF" w:rsidRDefault="00EF3FBF" w:rsidP="00F948B4">
    <w:pPr>
      <w:pStyle w:val="ab"/>
      <w:framePr w:wrap="auto" w:vAnchor="text" w:hAnchor="page" w:x="11242" w:y="-13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:rsidR="00EF3FBF" w:rsidRDefault="00EF3FBF" w:rsidP="005565E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51" w:rsidRDefault="00A15E51">
      <w:r>
        <w:separator/>
      </w:r>
    </w:p>
  </w:footnote>
  <w:footnote w:type="continuationSeparator" w:id="1">
    <w:p w:rsidR="00A15E51" w:rsidRDefault="00A15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2E6A"/>
    <w:multiLevelType w:val="hybridMultilevel"/>
    <w:tmpl w:val="CC4A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B4D6D"/>
    <w:multiLevelType w:val="hybridMultilevel"/>
    <w:tmpl w:val="82020F02"/>
    <w:lvl w:ilvl="0" w:tplc="BD68D7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750C1A01"/>
    <w:multiLevelType w:val="hybridMultilevel"/>
    <w:tmpl w:val="BB1EE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C2F"/>
    <w:rsid w:val="00000428"/>
    <w:rsid w:val="000004D9"/>
    <w:rsid w:val="00000609"/>
    <w:rsid w:val="0000087F"/>
    <w:rsid w:val="00001F0E"/>
    <w:rsid w:val="0000378A"/>
    <w:rsid w:val="0000412F"/>
    <w:rsid w:val="00004153"/>
    <w:rsid w:val="000046D2"/>
    <w:rsid w:val="000053F3"/>
    <w:rsid w:val="00005CDA"/>
    <w:rsid w:val="0000604E"/>
    <w:rsid w:val="00010073"/>
    <w:rsid w:val="00013055"/>
    <w:rsid w:val="000134F2"/>
    <w:rsid w:val="000135A4"/>
    <w:rsid w:val="0001727E"/>
    <w:rsid w:val="000175BE"/>
    <w:rsid w:val="00017DF4"/>
    <w:rsid w:val="00017F90"/>
    <w:rsid w:val="00020AB9"/>
    <w:rsid w:val="0002113E"/>
    <w:rsid w:val="00021279"/>
    <w:rsid w:val="00025A86"/>
    <w:rsid w:val="00025C89"/>
    <w:rsid w:val="00026C13"/>
    <w:rsid w:val="00027297"/>
    <w:rsid w:val="00032B0C"/>
    <w:rsid w:val="000357CF"/>
    <w:rsid w:val="0003668D"/>
    <w:rsid w:val="00036B17"/>
    <w:rsid w:val="0003783F"/>
    <w:rsid w:val="000401FA"/>
    <w:rsid w:val="000410FD"/>
    <w:rsid w:val="00041D34"/>
    <w:rsid w:val="0004373F"/>
    <w:rsid w:val="00043A33"/>
    <w:rsid w:val="00043ABC"/>
    <w:rsid w:val="00045FC5"/>
    <w:rsid w:val="000474EA"/>
    <w:rsid w:val="000500A0"/>
    <w:rsid w:val="00051225"/>
    <w:rsid w:val="00051306"/>
    <w:rsid w:val="00052EE7"/>
    <w:rsid w:val="00053537"/>
    <w:rsid w:val="00053D7F"/>
    <w:rsid w:val="00054DFC"/>
    <w:rsid w:val="00055A7C"/>
    <w:rsid w:val="00057249"/>
    <w:rsid w:val="00062ED9"/>
    <w:rsid w:val="00064EA9"/>
    <w:rsid w:val="00065062"/>
    <w:rsid w:val="00065BA3"/>
    <w:rsid w:val="0006600B"/>
    <w:rsid w:val="00066734"/>
    <w:rsid w:val="00067389"/>
    <w:rsid w:val="00067821"/>
    <w:rsid w:val="000705F8"/>
    <w:rsid w:val="000736FB"/>
    <w:rsid w:val="0007386F"/>
    <w:rsid w:val="00075A43"/>
    <w:rsid w:val="000768B3"/>
    <w:rsid w:val="00082584"/>
    <w:rsid w:val="000837EA"/>
    <w:rsid w:val="000858B4"/>
    <w:rsid w:val="00086EA2"/>
    <w:rsid w:val="000926BE"/>
    <w:rsid w:val="000942EE"/>
    <w:rsid w:val="000948A3"/>
    <w:rsid w:val="00096562"/>
    <w:rsid w:val="00096D39"/>
    <w:rsid w:val="000973E2"/>
    <w:rsid w:val="000976A6"/>
    <w:rsid w:val="000979CD"/>
    <w:rsid w:val="000A0577"/>
    <w:rsid w:val="000A0F32"/>
    <w:rsid w:val="000A1F3A"/>
    <w:rsid w:val="000A2365"/>
    <w:rsid w:val="000A26D3"/>
    <w:rsid w:val="000A2BA6"/>
    <w:rsid w:val="000A3218"/>
    <w:rsid w:val="000A4150"/>
    <w:rsid w:val="000A5ADE"/>
    <w:rsid w:val="000A6D8F"/>
    <w:rsid w:val="000A6FC2"/>
    <w:rsid w:val="000A7DBE"/>
    <w:rsid w:val="000B0866"/>
    <w:rsid w:val="000B127E"/>
    <w:rsid w:val="000B2DEF"/>
    <w:rsid w:val="000B3818"/>
    <w:rsid w:val="000B6DA4"/>
    <w:rsid w:val="000C09EF"/>
    <w:rsid w:val="000C0FC6"/>
    <w:rsid w:val="000C0FCC"/>
    <w:rsid w:val="000C205B"/>
    <w:rsid w:val="000C25A5"/>
    <w:rsid w:val="000C2943"/>
    <w:rsid w:val="000C3522"/>
    <w:rsid w:val="000C51EA"/>
    <w:rsid w:val="000C53C0"/>
    <w:rsid w:val="000C53C2"/>
    <w:rsid w:val="000C54A9"/>
    <w:rsid w:val="000D0766"/>
    <w:rsid w:val="000D1131"/>
    <w:rsid w:val="000D126C"/>
    <w:rsid w:val="000D189C"/>
    <w:rsid w:val="000D222F"/>
    <w:rsid w:val="000D4164"/>
    <w:rsid w:val="000D5CC6"/>
    <w:rsid w:val="000D7B05"/>
    <w:rsid w:val="000E0D95"/>
    <w:rsid w:val="000E147B"/>
    <w:rsid w:val="000E1CB9"/>
    <w:rsid w:val="000E43D4"/>
    <w:rsid w:val="000E49A8"/>
    <w:rsid w:val="000E76AC"/>
    <w:rsid w:val="000F006F"/>
    <w:rsid w:val="000F0B40"/>
    <w:rsid w:val="000F2168"/>
    <w:rsid w:val="000F2474"/>
    <w:rsid w:val="000F2680"/>
    <w:rsid w:val="000F2B1A"/>
    <w:rsid w:val="000F353F"/>
    <w:rsid w:val="000F392E"/>
    <w:rsid w:val="000F39EE"/>
    <w:rsid w:val="000F46C3"/>
    <w:rsid w:val="000F47BA"/>
    <w:rsid w:val="000F56C4"/>
    <w:rsid w:val="000F5C29"/>
    <w:rsid w:val="000F66CE"/>
    <w:rsid w:val="000F66D0"/>
    <w:rsid w:val="000F76C0"/>
    <w:rsid w:val="000F79AB"/>
    <w:rsid w:val="0010105C"/>
    <w:rsid w:val="0010153F"/>
    <w:rsid w:val="0010318C"/>
    <w:rsid w:val="001032A0"/>
    <w:rsid w:val="001034AE"/>
    <w:rsid w:val="00103CD0"/>
    <w:rsid w:val="00105E32"/>
    <w:rsid w:val="00107286"/>
    <w:rsid w:val="00107B5C"/>
    <w:rsid w:val="001105DD"/>
    <w:rsid w:val="001111A4"/>
    <w:rsid w:val="00111CAC"/>
    <w:rsid w:val="00112869"/>
    <w:rsid w:val="00112F7C"/>
    <w:rsid w:val="001135BB"/>
    <w:rsid w:val="00113685"/>
    <w:rsid w:val="00113730"/>
    <w:rsid w:val="00114515"/>
    <w:rsid w:val="00114690"/>
    <w:rsid w:val="00116A3C"/>
    <w:rsid w:val="0011724A"/>
    <w:rsid w:val="00121B1D"/>
    <w:rsid w:val="00122265"/>
    <w:rsid w:val="0012382A"/>
    <w:rsid w:val="0013035B"/>
    <w:rsid w:val="0013065B"/>
    <w:rsid w:val="00130B61"/>
    <w:rsid w:val="001319C3"/>
    <w:rsid w:val="00133CD7"/>
    <w:rsid w:val="00134DC2"/>
    <w:rsid w:val="0013714F"/>
    <w:rsid w:val="00137B1C"/>
    <w:rsid w:val="0014002D"/>
    <w:rsid w:val="00140F50"/>
    <w:rsid w:val="00141660"/>
    <w:rsid w:val="00141EEA"/>
    <w:rsid w:val="00142913"/>
    <w:rsid w:val="0014311D"/>
    <w:rsid w:val="0014318A"/>
    <w:rsid w:val="0014326B"/>
    <w:rsid w:val="0014414A"/>
    <w:rsid w:val="0014442E"/>
    <w:rsid w:val="00146197"/>
    <w:rsid w:val="0015034C"/>
    <w:rsid w:val="0015068F"/>
    <w:rsid w:val="0015455B"/>
    <w:rsid w:val="00154627"/>
    <w:rsid w:val="001549A6"/>
    <w:rsid w:val="001606D6"/>
    <w:rsid w:val="001677DA"/>
    <w:rsid w:val="001711F6"/>
    <w:rsid w:val="001720FA"/>
    <w:rsid w:val="00173901"/>
    <w:rsid w:val="001745DD"/>
    <w:rsid w:val="00174F44"/>
    <w:rsid w:val="00175844"/>
    <w:rsid w:val="001760BE"/>
    <w:rsid w:val="00176320"/>
    <w:rsid w:val="001774A3"/>
    <w:rsid w:val="00177D7F"/>
    <w:rsid w:val="00180B3C"/>
    <w:rsid w:val="001818CC"/>
    <w:rsid w:val="001819A2"/>
    <w:rsid w:val="001824EE"/>
    <w:rsid w:val="00182BD6"/>
    <w:rsid w:val="001847EA"/>
    <w:rsid w:val="00184A2B"/>
    <w:rsid w:val="001901C8"/>
    <w:rsid w:val="001902BF"/>
    <w:rsid w:val="00191D9E"/>
    <w:rsid w:val="00191E02"/>
    <w:rsid w:val="00193F2A"/>
    <w:rsid w:val="00194453"/>
    <w:rsid w:val="00194FAF"/>
    <w:rsid w:val="00195418"/>
    <w:rsid w:val="0019613F"/>
    <w:rsid w:val="00197055"/>
    <w:rsid w:val="001A0BEE"/>
    <w:rsid w:val="001A241B"/>
    <w:rsid w:val="001A2A09"/>
    <w:rsid w:val="001A4CAC"/>
    <w:rsid w:val="001A56C7"/>
    <w:rsid w:val="001A5BF2"/>
    <w:rsid w:val="001A643E"/>
    <w:rsid w:val="001A67FE"/>
    <w:rsid w:val="001A7B1E"/>
    <w:rsid w:val="001A7BE4"/>
    <w:rsid w:val="001B18DD"/>
    <w:rsid w:val="001B1E1B"/>
    <w:rsid w:val="001B4374"/>
    <w:rsid w:val="001B4D9A"/>
    <w:rsid w:val="001B5081"/>
    <w:rsid w:val="001B5BC9"/>
    <w:rsid w:val="001B63BC"/>
    <w:rsid w:val="001B7716"/>
    <w:rsid w:val="001C0C79"/>
    <w:rsid w:val="001C3570"/>
    <w:rsid w:val="001C516C"/>
    <w:rsid w:val="001C5A04"/>
    <w:rsid w:val="001C6DEC"/>
    <w:rsid w:val="001C7157"/>
    <w:rsid w:val="001D01C1"/>
    <w:rsid w:val="001D0D83"/>
    <w:rsid w:val="001D3265"/>
    <w:rsid w:val="001D33C9"/>
    <w:rsid w:val="001D3BFF"/>
    <w:rsid w:val="001D462C"/>
    <w:rsid w:val="001D4A84"/>
    <w:rsid w:val="001D6202"/>
    <w:rsid w:val="001D635D"/>
    <w:rsid w:val="001D6E18"/>
    <w:rsid w:val="001D7C35"/>
    <w:rsid w:val="001E1F36"/>
    <w:rsid w:val="001E2BF7"/>
    <w:rsid w:val="001E2C09"/>
    <w:rsid w:val="001E2D64"/>
    <w:rsid w:val="001E3485"/>
    <w:rsid w:val="001E3F82"/>
    <w:rsid w:val="001E416E"/>
    <w:rsid w:val="001E44EB"/>
    <w:rsid w:val="001E47E5"/>
    <w:rsid w:val="001E55EB"/>
    <w:rsid w:val="001E65F3"/>
    <w:rsid w:val="001E6F90"/>
    <w:rsid w:val="001F09A0"/>
    <w:rsid w:val="001F1671"/>
    <w:rsid w:val="001F3727"/>
    <w:rsid w:val="001F4673"/>
    <w:rsid w:val="001F4C13"/>
    <w:rsid w:val="001F4F51"/>
    <w:rsid w:val="001F5F99"/>
    <w:rsid w:val="001F66AF"/>
    <w:rsid w:val="001F6D17"/>
    <w:rsid w:val="001F6DFD"/>
    <w:rsid w:val="001F6E0A"/>
    <w:rsid w:val="001F7331"/>
    <w:rsid w:val="001F7C4B"/>
    <w:rsid w:val="00200274"/>
    <w:rsid w:val="00200405"/>
    <w:rsid w:val="0020233B"/>
    <w:rsid w:val="002026FC"/>
    <w:rsid w:val="002029F4"/>
    <w:rsid w:val="002037C0"/>
    <w:rsid w:val="00203913"/>
    <w:rsid w:val="00204AB1"/>
    <w:rsid w:val="00206989"/>
    <w:rsid w:val="00206B07"/>
    <w:rsid w:val="00206BEE"/>
    <w:rsid w:val="0020775E"/>
    <w:rsid w:val="002079AD"/>
    <w:rsid w:val="0021071F"/>
    <w:rsid w:val="002129DD"/>
    <w:rsid w:val="00213059"/>
    <w:rsid w:val="00214926"/>
    <w:rsid w:val="0021496D"/>
    <w:rsid w:val="00215200"/>
    <w:rsid w:val="002154D0"/>
    <w:rsid w:val="00216C1D"/>
    <w:rsid w:val="002210EA"/>
    <w:rsid w:val="002220DF"/>
    <w:rsid w:val="00222E7D"/>
    <w:rsid w:val="00223285"/>
    <w:rsid w:val="0022454D"/>
    <w:rsid w:val="00224E59"/>
    <w:rsid w:val="002254CB"/>
    <w:rsid w:val="00226CDD"/>
    <w:rsid w:val="0022747F"/>
    <w:rsid w:val="00230879"/>
    <w:rsid w:val="00231B1F"/>
    <w:rsid w:val="00232680"/>
    <w:rsid w:val="002335A6"/>
    <w:rsid w:val="00234592"/>
    <w:rsid w:val="0023542E"/>
    <w:rsid w:val="002355F1"/>
    <w:rsid w:val="002365A4"/>
    <w:rsid w:val="002369B5"/>
    <w:rsid w:val="00236B3B"/>
    <w:rsid w:val="00236D6B"/>
    <w:rsid w:val="00236DAB"/>
    <w:rsid w:val="00240BE4"/>
    <w:rsid w:val="00243065"/>
    <w:rsid w:val="002441B5"/>
    <w:rsid w:val="0024448C"/>
    <w:rsid w:val="00245FF2"/>
    <w:rsid w:val="00246F03"/>
    <w:rsid w:val="00247906"/>
    <w:rsid w:val="0025058C"/>
    <w:rsid w:val="00250A98"/>
    <w:rsid w:val="00250DC2"/>
    <w:rsid w:val="0025279D"/>
    <w:rsid w:val="0025301B"/>
    <w:rsid w:val="00253793"/>
    <w:rsid w:val="00253EA7"/>
    <w:rsid w:val="002548BF"/>
    <w:rsid w:val="002610B7"/>
    <w:rsid w:val="002624CE"/>
    <w:rsid w:val="00265838"/>
    <w:rsid w:val="0026656D"/>
    <w:rsid w:val="002702D9"/>
    <w:rsid w:val="00271673"/>
    <w:rsid w:val="002717D2"/>
    <w:rsid w:val="002727A1"/>
    <w:rsid w:val="00274B68"/>
    <w:rsid w:val="00276D24"/>
    <w:rsid w:val="00277DD8"/>
    <w:rsid w:val="00280814"/>
    <w:rsid w:val="002816F6"/>
    <w:rsid w:val="00282AAB"/>
    <w:rsid w:val="00283317"/>
    <w:rsid w:val="0028352B"/>
    <w:rsid w:val="00283DE4"/>
    <w:rsid w:val="002858F9"/>
    <w:rsid w:val="00285FCA"/>
    <w:rsid w:val="00290590"/>
    <w:rsid w:val="002934A6"/>
    <w:rsid w:val="002946FF"/>
    <w:rsid w:val="00295B2C"/>
    <w:rsid w:val="00295D6B"/>
    <w:rsid w:val="00296EC3"/>
    <w:rsid w:val="002971F7"/>
    <w:rsid w:val="002A5A33"/>
    <w:rsid w:val="002A5A90"/>
    <w:rsid w:val="002A712D"/>
    <w:rsid w:val="002A7165"/>
    <w:rsid w:val="002B3C52"/>
    <w:rsid w:val="002B4BD2"/>
    <w:rsid w:val="002B4F47"/>
    <w:rsid w:val="002B6389"/>
    <w:rsid w:val="002B6494"/>
    <w:rsid w:val="002B69F9"/>
    <w:rsid w:val="002B7704"/>
    <w:rsid w:val="002C1183"/>
    <w:rsid w:val="002C1644"/>
    <w:rsid w:val="002C17BB"/>
    <w:rsid w:val="002C348E"/>
    <w:rsid w:val="002C3701"/>
    <w:rsid w:val="002C3912"/>
    <w:rsid w:val="002C3FB2"/>
    <w:rsid w:val="002C6218"/>
    <w:rsid w:val="002C64F0"/>
    <w:rsid w:val="002C7631"/>
    <w:rsid w:val="002C7AFB"/>
    <w:rsid w:val="002D0702"/>
    <w:rsid w:val="002D338F"/>
    <w:rsid w:val="002D354A"/>
    <w:rsid w:val="002D379F"/>
    <w:rsid w:val="002D3CE2"/>
    <w:rsid w:val="002D3D2A"/>
    <w:rsid w:val="002D5204"/>
    <w:rsid w:val="002D6318"/>
    <w:rsid w:val="002E0667"/>
    <w:rsid w:val="002E0AD1"/>
    <w:rsid w:val="002E1B43"/>
    <w:rsid w:val="002E422C"/>
    <w:rsid w:val="002E4AA8"/>
    <w:rsid w:val="002E561A"/>
    <w:rsid w:val="002E5B53"/>
    <w:rsid w:val="002E6E8F"/>
    <w:rsid w:val="002F1445"/>
    <w:rsid w:val="002F1E43"/>
    <w:rsid w:val="002F297F"/>
    <w:rsid w:val="002F3C1B"/>
    <w:rsid w:val="002F6B80"/>
    <w:rsid w:val="002F74E9"/>
    <w:rsid w:val="00301E7C"/>
    <w:rsid w:val="00302ED6"/>
    <w:rsid w:val="00303A29"/>
    <w:rsid w:val="00304285"/>
    <w:rsid w:val="003042D8"/>
    <w:rsid w:val="003042E0"/>
    <w:rsid w:val="00305ADD"/>
    <w:rsid w:val="00307916"/>
    <w:rsid w:val="00307CF3"/>
    <w:rsid w:val="003106BA"/>
    <w:rsid w:val="00310FCB"/>
    <w:rsid w:val="00312BD6"/>
    <w:rsid w:val="0031378B"/>
    <w:rsid w:val="0031456F"/>
    <w:rsid w:val="00314771"/>
    <w:rsid w:val="00315273"/>
    <w:rsid w:val="00315450"/>
    <w:rsid w:val="0031749C"/>
    <w:rsid w:val="00317A98"/>
    <w:rsid w:val="00317FD4"/>
    <w:rsid w:val="0032322E"/>
    <w:rsid w:val="00324908"/>
    <w:rsid w:val="00324D10"/>
    <w:rsid w:val="0032678D"/>
    <w:rsid w:val="00326C89"/>
    <w:rsid w:val="0032745D"/>
    <w:rsid w:val="00327DE4"/>
    <w:rsid w:val="0033053A"/>
    <w:rsid w:val="003309CD"/>
    <w:rsid w:val="003316F9"/>
    <w:rsid w:val="00333FA7"/>
    <w:rsid w:val="00334E16"/>
    <w:rsid w:val="003373C1"/>
    <w:rsid w:val="00341215"/>
    <w:rsid w:val="00342BFD"/>
    <w:rsid w:val="003450E9"/>
    <w:rsid w:val="00345B08"/>
    <w:rsid w:val="00347C3A"/>
    <w:rsid w:val="00351315"/>
    <w:rsid w:val="0035184C"/>
    <w:rsid w:val="003520A8"/>
    <w:rsid w:val="003524DD"/>
    <w:rsid w:val="00352C8D"/>
    <w:rsid w:val="00353637"/>
    <w:rsid w:val="00353E18"/>
    <w:rsid w:val="003548D4"/>
    <w:rsid w:val="00355AA9"/>
    <w:rsid w:val="003577B8"/>
    <w:rsid w:val="00357BC9"/>
    <w:rsid w:val="003619AB"/>
    <w:rsid w:val="00361E12"/>
    <w:rsid w:val="0036461D"/>
    <w:rsid w:val="003649B1"/>
    <w:rsid w:val="003659EC"/>
    <w:rsid w:val="003661E3"/>
    <w:rsid w:val="00366FA3"/>
    <w:rsid w:val="00367066"/>
    <w:rsid w:val="00367D44"/>
    <w:rsid w:val="00370F22"/>
    <w:rsid w:val="0037300B"/>
    <w:rsid w:val="00373222"/>
    <w:rsid w:val="00374C63"/>
    <w:rsid w:val="0037506E"/>
    <w:rsid w:val="00375C97"/>
    <w:rsid w:val="0037663B"/>
    <w:rsid w:val="003766EF"/>
    <w:rsid w:val="00376F62"/>
    <w:rsid w:val="0037764B"/>
    <w:rsid w:val="00377781"/>
    <w:rsid w:val="00381959"/>
    <w:rsid w:val="00381C3F"/>
    <w:rsid w:val="00381D7A"/>
    <w:rsid w:val="003826D5"/>
    <w:rsid w:val="003839B2"/>
    <w:rsid w:val="00383A71"/>
    <w:rsid w:val="00383EF8"/>
    <w:rsid w:val="0038416B"/>
    <w:rsid w:val="0038663A"/>
    <w:rsid w:val="003937D8"/>
    <w:rsid w:val="003962EE"/>
    <w:rsid w:val="0039640E"/>
    <w:rsid w:val="00396A83"/>
    <w:rsid w:val="003A0AA8"/>
    <w:rsid w:val="003A1011"/>
    <w:rsid w:val="003A2A7A"/>
    <w:rsid w:val="003A33EC"/>
    <w:rsid w:val="003A3939"/>
    <w:rsid w:val="003A3CEB"/>
    <w:rsid w:val="003A400A"/>
    <w:rsid w:val="003A4371"/>
    <w:rsid w:val="003A52D9"/>
    <w:rsid w:val="003A5554"/>
    <w:rsid w:val="003A67BC"/>
    <w:rsid w:val="003A6E53"/>
    <w:rsid w:val="003A70AA"/>
    <w:rsid w:val="003B033A"/>
    <w:rsid w:val="003B19E2"/>
    <w:rsid w:val="003B2584"/>
    <w:rsid w:val="003B2BCF"/>
    <w:rsid w:val="003B5D17"/>
    <w:rsid w:val="003B6608"/>
    <w:rsid w:val="003C054E"/>
    <w:rsid w:val="003C2009"/>
    <w:rsid w:val="003C3156"/>
    <w:rsid w:val="003C3551"/>
    <w:rsid w:val="003C377D"/>
    <w:rsid w:val="003C3D9E"/>
    <w:rsid w:val="003C4770"/>
    <w:rsid w:val="003C5273"/>
    <w:rsid w:val="003C5E14"/>
    <w:rsid w:val="003C5EF3"/>
    <w:rsid w:val="003C6418"/>
    <w:rsid w:val="003C6A59"/>
    <w:rsid w:val="003C7C7A"/>
    <w:rsid w:val="003D0579"/>
    <w:rsid w:val="003D0F5B"/>
    <w:rsid w:val="003D1FF7"/>
    <w:rsid w:val="003D5955"/>
    <w:rsid w:val="003D5AF7"/>
    <w:rsid w:val="003D68E7"/>
    <w:rsid w:val="003D6C98"/>
    <w:rsid w:val="003D6D07"/>
    <w:rsid w:val="003D7B11"/>
    <w:rsid w:val="003D7EBF"/>
    <w:rsid w:val="003E0B5B"/>
    <w:rsid w:val="003E0F49"/>
    <w:rsid w:val="003E0FA6"/>
    <w:rsid w:val="003E1D05"/>
    <w:rsid w:val="003E38EC"/>
    <w:rsid w:val="003E5AED"/>
    <w:rsid w:val="003E6E60"/>
    <w:rsid w:val="003F031C"/>
    <w:rsid w:val="003F0F8E"/>
    <w:rsid w:val="003F1955"/>
    <w:rsid w:val="003F1DB5"/>
    <w:rsid w:val="003F2BC2"/>
    <w:rsid w:val="003F3E0A"/>
    <w:rsid w:val="003F4089"/>
    <w:rsid w:val="003F4449"/>
    <w:rsid w:val="003F69AE"/>
    <w:rsid w:val="00400A06"/>
    <w:rsid w:val="00400C85"/>
    <w:rsid w:val="00401F47"/>
    <w:rsid w:val="00402F9A"/>
    <w:rsid w:val="0040357A"/>
    <w:rsid w:val="00403587"/>
    <w:rsid w:val="0040403A"/>
    <w:rsid w:val="00404D1C"/>
    <w:rsid w:val="00404DC2"/>
    <w:rsid w:val="00406414"/>
    <w:rsid w:val="00406D62"/>
    <w:rsid w:val="00407479"/>
    <w:rsid w:val="00407DF4"/>
    <w:rsid w:val="004101AE"/>
    <w:rsid w:val="00410FD1"/>
    <w:rsid w:val="004113AF"/>
    <w:rsid w:val="00411E5D"/>
    <w:rsid w:val="00412463"/>
    <w:rsid w:val="004126F0"/>
    <w:rsid w:val="00412DA0"/>
    <w:rsid w:val="00415605"/>
    <w:rsid w:val="004156DE"/>
    <w:rsid w:val="00415C7E"/>
    <w:rsid w:val="004169D1"/>
    <w:rsid w:val="004227C3"/>
    <w:rsid w:val="00423C52"/>
    <w:rsid w:val="00424574"/>
    <w:rsid w:val="00427A8E"/>
    <w:rsid w:val="004319F2"/>
    <w:rsid w:val="00433F6E"/>
    <w:rsid w:val="00435DC8"/>
    <w:rsid w:val="00436ED4"/>
    <w:rsid w:val="00437F16"/>
    <w:rsid w:val="004456F3"/>
    <w:rsid w:val="0044676E"/>
    <w:rsid w:val="00447556"/>
    <w:rsid w:val="004502C3"/>
    <w:rsid w:val="00450B87"/>
    <w:rsid w:val="00450FA9"/>
    <w:rsid w:val="00453AE0"/>
    <w:rsid w:val="00457E3D"/>
    <w:rsid w:val="00460181"/>
    <w:rsid w:val="00460348"/>
    <w:rsid w:val="004604A9"/>
    <w:rsid w:val="0046111E"/>
    <w:rsid w:val="00461C5F"/>
    <w:rsid w:val="004635C6"/>
    <w:rsid w:val="00463CB5"/>
    <w:rsid w:val="00464A7E"/>
    <w:rsid w:val="00464C26"/>
    <w:rsid w:val="00465D36"/>
    <w:rsid w:val="00466300"/>
    <w:rsid w:val="00466432"/>
    <w:rsid w:val="00467CE8"/>
    <w:rsid w:val="0047022F"/>
    <w:rsid w:val="004710A9"/>
    <w:rsid w:val="00471E3A"/>
    <w:rsid w:val="0047297B"/>
    <w:rsid w:val="00473717"/>
    <w:rsid w:val="0047435E"/>
    <w:rsid w:val="00474693"/>
    <w:rsid w:val="00477E83"/>
    <w:rsid w:val="00480CB3"/>
    <w:rsid w:val="004818F2"/>
    <w:rsid w:val="004825B0"/>
    <w:rsid w:val="004844D6"/>
    <w:rsid w:val="00484A41"/>
    <w:rsid w:val="004850C0"/>
    <w:rsid w:val="00485FE1"/>
    <w:rsid w:val="004901F4"/>
    <w:rsid w:val="00490717"/>
    <w:rsid w:val="004915F7"/>
    <w:rsid w:val="004924F3"/>
    <w:rsid w:val="00492ABD"/>
    <w:rsid w:val="00493667"/>
    <w:rsid w:val="00496BA6"/>
    <w:rsid w:val="00496C63"/>
    <w:rsid w:val="00497190"/>
    <w:rsid w:val="004A024D"/>
    <w:rsid w:val="004A099E"/>
    <w:rsid w:val="004A0F4B"/>
    <w:rsid w:val="004A17A9"/>
    <w:rsid w:val="004A27F9"/>
    <w:rsid w:val="004A2A20"/>
    <w:rsid w:val="004A4052"/>
    <w:rsid w:val="004A4953"/>
    <w:rsid w:val="004A5572"/>
    <w:rsid w:val="004B01C4"/>
    <w:rsid w:val="004B0525"/>
    <w:rsid w:val="004B2AB9"/>
    <w:rsid w:val="004B2C9F"/>
    <w:rsid w:val="004B3FB0"/>
    <w:rsid w:val="004B43A5"/>
    <w:rsid w:val="004B466F"/>
    <w:rsid w:val="004B53C7"/>
    <w:rsid w:val="004B5B91"/>
    <w:rsid w:val="004B5E97"/>
    <w:rsid w:val="004B67DA"/>
    <w:rsid w:val="004B73F1"/>
    <w:rsid w:val="004C0A0D"/>
    <w:rsid w:val="004C266A"/>
    <w:rsid w:val="004C3D39"/>
    <w:rsid w:val="004C3F59"/>
    <w:rsid w:val="004C472E"/>
    <w:rsid w:val="004C4CE1"/>
    <w:rsid w:val="004C4DCE"/>
    <w:rsid w:val="004C6E17"/>
    <w:rsid w:val="004C7EB7"/>
    <w:rsid w:val="004D1E55"/>
    <w:rsid w:val="004D4874"/>
    <w:rsid w:val="004D5CED"/>
    <w:rsid w:val="004D7D9E"/>
    <w:rsid w:val="004D7FB7"/>
    <w:rsid w:val="004E019E"/>
    <w:rsid w:val="004E1336"/>
    <w:rsid w:val="004E3255"/>
    <w:rsid w:val="004E394D"/>
    <w:rsid w:val="004E5A64"/>
    <w:rsid w:val="004E7469"/>
    <w:rsid w:val="004E7DC6"/>
    <w:rsid w:val="004F0942"/>
    <w:rsid w:val="004F0DB3"/>
    <w:rsid w:val="004F2D4B"/>
    <w:rsid w:val="004F3C71"/>
    <w:rsid w:val="004F46F7"/>
    <w:rsid w:val="004F5DDB"/>
    <w:rsid w:val="004F6277"/>
    <w:rsid w:val="004F6DF2"/>
    <w:rsid w:val="004F72AB"/>
    <w:rsid w:val="00501EFF"/>
    <w:rsid w:val="00504101"/>
    <w:rsid w:val="00504BE7"/>
    <w:rsid w:val="00504DF0"/>
    <w:rsid w:val="00505D0A"/>
    <w:rsid w:val="005078D2"/>
    <w:rsid w:val="005113AA"/>
    <w:rsid w:val="005126E2"/>
    <w:rsid w:val="00512824"/>
    <w:rsid w:val="00514498"/>
    <w:rsid w:val="005154AC"/>
    <w:rsid w:val="005154C9"/>
    <w:rsid w:val="00515D23"/>
    <w:rsid w:val="00516FE6"/>
    <w:rsid w:val="00517AD2"/>
    <w:rsid w:val="00517BBC"/>
    <w:rsid w:val="005201E0"/>
    <w:rsid w:val="00522A34"/>
    <w:rsid w:val="005248B2"/>
    <w:rsid w:val="00525A3D"/>
    <w:rsid w:val="00527781"/>
    <w:rsid w:val="00530081"/>
    <w:rsid w:val="00530409"/>
    <w:rsid w:val="00530ED0"/>
    <w:rsid w:val="00531953"/>
    <w:rsid w:val="00533654"/>
    <w:rsid w:val="00533FBC"/>
    <w:rsid w:val="005340F6"/>
    <w:rsid w:val="005341AE"/>
    <w:rsid w:val="005360A6"/>
    <w:rsid w:val="00536B44"/>
    <w:rsid w:val="0054162F"/>
    <w:rsid w:val="005431DE"/>
    <w:rsid w:val="0054487F"/>
    <w:rsid w:val="00546E47"/>
    <w:rsid w:val="005472D6"/>
    <w:rsid w:val="00547E00"/>
    <w:rsid w:val="005511AD"/>
    <w:rsid w:val="0055147A"/>
    <w:rsid w:val="0055228E"/>
    <w:rsid w:val="0055424B"/>
    <w:rsid w:val="00555610"/>
    <w:rsid w:val="00555FB9"/>
    <w:rsid w:val="005565EE"/>
    <w:rsid w:val="00557F80"/>
    <w:rsid w:val="00560A6D"/>
    <w:rsid w:val="0056199E"/>
    <w:rsid w:val="00561EDE"/>
    <w:rsid w:val="005623B6"/>
    <w:rsid w:val="00562EFB"/>
    <w:rsid w:val="00564020"/>
    <w:rsid w:val="005642F2"/>
    <w:rsid w:val="00564BC6"/>
    <w:rsid w:val="00565225"/>
    <w:rsid w:val="00566967"/>
    <w:rsid w:val="00567BA5"/>
    <w:rsid w:val="00567D64"/>
    <w:rsid w:val="005709E9"/>
    <w:rsid w:val="0057255D"/>
    <w:rsid w:val="00572A15"/>
    <w:rsid w:val="005734DC"/>
    <w:rsid w:val="00573D86"/>
    <w:rsid w:val="00574192"/>
    <w:rsid w:val="00574F04"/>
    <w:rsid w:val="0057502F"/>
    <w:rsid w:val="00576456"/>
    <w:rsid w:val="00577348"/>
    <w:rsid w:val="00577B43"/>
    <w:rsid w:val="005816E9"/>
    <w:rsid w:val="00581765"/>
    <w:rsid w:val="0058211B"/>
    <w:rsid w:val="00583DAF"/>
    <w:rsid w:val="00583F41"/>
    <w:rsid w:val="005848E6"/>
    <w:rsid w:val="00585EF3"/>
    <w:rsid w:val="00585FC0"/>
    <w:rsid w:val="0058655C"/>
    <w:rsid w:val="005876DB"/>
    <w:rsid w:val="00587C3A"/>
    <w:rsid w:val="005912E6"/>
    <w:rsid w:val="00591B39"/>
    <w:rsid w:val="00592EDF"/>
    <w:rsid w:val="00593C05"/>
    <w:rsid w:val="0059493E"/>
    <w:rsid w:val="005A1568"/>
    <w:rsid w:val="005A16BD"/>
    <w:rsid w:val="005A1B39"/>
    <w:rsid w:val="005A1E8F"/>
    <w:rsid w:val="005A24E5"/>
    <w:rsid w:val="005A3228"/>
    <w:rsid w:val="005A36CE"/>
    <w:rsid w:val="005A3D07"/>
    <w:rsid w:val="005A57BC"/>
    <w:rsid w:val="005B0561"/>
    <w:rsid w:val="005B1033"/>
    <w:rsid w:val="005B2FB3"/>
    <w:rsid w:val="005B2FEB"/>
    <w:rsid w:val="005B3C61"/>
    <w:rsid w:val="005B425A"/>
    <w:rsid w:val="005B4365"/>
    <w:rsid w:val="005B4D49"/>
    <w:rsid w:val="005B4F0C"/>
    <w:rsid w:val="005B58D7"/>
    <w:rsid w:val="005B5D75"/>
    <w:rsid w:val="005B5E8C"/>
    <w:rsid w:val="005B6DB0"/>
    <w:rsid w:val="005B719B"/>
    <w:rsid w:val="005C0988"/>
    <w:rsid w:val="005C0DA7"/>
    <w:rsid w:val="005C30D9"/>
    <w:rsid w:val="005C3223"/>
    <w:rsid w:val="005C3B63"/>
    <w:rsid w:val="005C4884"/>
    <w:rsid w:val="005C4C39"/>
    <w:rsid w:val="005C5809"/>
    <w:rsid w:val="005C6559"/>
    <w:rsid w:val="005C6934"/>
    <w:rsid w:val="005D1DB8"/>
    <w:rsid w:val="005D5490"/>
    <w:rsid w:val="005D5B7B"/>
    <w:rsid w:val="005D6192"/>
    <w:rsid w:val="005D636E"/>
    <w:rsid w:val="005D69F0"/>
    <w:rsid w:val="005D72FB"/>
    <w:rsid w:val="005D79CD"/>
    <w:rsid w:val="005E0DAC"/>
    <w:rsid w:val="005E2126"/>
    <w:rsid w:val="005E2663"/>
    <w:rsid w:val="005E372E"/>
    <w:rsid w:val="005E57AC"/>
    <w:rsid w:val="005E731E"/>
    <w:rsid w:val="005E7892"/>
    <w:rsid w:val="005E7C77"/>
    <w:rsid w:val="005E7D77"/>
    <w:rsid w:val="005F05B7"/>
    <w:rsid w:val="005F0982"/>
    <w:rsid w:val="005F0C32"/>
    <w:rsid w:val="005F224E"/>
    <w:rsid w:val="005F5880"/>
    <w:rsid w:val="005F5B86"/>
    <w:rsid w:val="005F606C"/>
    <w:rsid w:val="005F620E"/>
    <w:rsid w:val="006020A6"/>
    <w:rsid w:val="00604C6E"/>
    <w:rsid w:val="00604D84"/>
    <w:rsid w:val="00604E72"/>
    <w:rsid w:val="00605BC0"/>
    <w:rsid w:val="00605E56"/>
    <w:rsid w:val="00606DF6"/>
    <w:rsid w:val="00607732"/>
    <w:rsid w:val="00610040"/>
    <w:rsid w:val="00610B0B"/>
    <w:rsid w:val="00611CD3"/>
    <w:rsid w:val="006124A6"/>
    <w:rsid w:val="00612B76"/>
    <w:rsid w:val="00614484"/>
    <w:rsid w:val="006151C2"/>
    <w:rsid w:val="00615689"/>
    <w:rsid w:val="00615740"/>
    <w:rsid w:val="00615EB6"/>
    <w:rsid w:val="00616795"/>
    <w:rsid w:val="00621A24"/>
    <w:rsid w:val="00621F68"/>
    <w:rsid w:val="00622561"/>
    <w:rsid w:val="0062290A"/>
    <w:rsid w:val="00622A46"/>
    <w:rsid w:val="006257E8"/>
    <w:rsid w:val="00625BF4"/>
    <w:rsid w:val="006260ED"/>
    <w:rsid w:val="006266C8"/>
    <w:rsid w:val="0063224E"/>
    <w:rsid w:val="00633183"/>
    <w:rsid w:val="006333C2"/>
    <w:rsid w:val="006337CB"/>
    <w:rsid w:val="00634543"/>
    <w:rsid w:val="00634B2B"/>
    <w:rsid w:val="00635094"/>
    <w:rsid w:val="006350D0"/>
    <w:rsid w:val="00636A38"/>
    <w:rsid w:val="0064029B"/>
    <w:rsid w:val="006418D4"/>
    <w:rsid w:val="006419D3"/>
    <w:rsid w:val="006429BA"/>
    <w:rsid w:val="00645510"/>
    <w:rsid w:val="00645E33"/>
    <w:rsid w:val="00647394"/>
    <w:rsid w:val="0065019D"/>
    <w:rsid w:val="0065262A"/>
    <w:rsid w:val="00652871"/>
    <w:rsid w:val="006547DC"/>
    <w:rsid w:val="00654C40"/>
    <w:rsid w:val="00655895"/>
    <w:rsid w:val="00655BFA"/>
    <w:rsid w:val="00657B97"/>
    <w:rsid w:val="00657D13"/>
    <w:rsid w:val="00661ED8"/>
    <w:rsid w:val="0066367A"/>
    <w:rsid w:val="00663839"/>
    <w:rsid w:val="00664169"/>
    <w:rsid w:val="00664AAB"/>
    <w:rsid w:val="00664D47"/>
    <w:rsid w:val="00664E6D"/>
    <w:rsid w:val="00667917"/>
    <w:rsid w:val="00670376"/>
    <w:rsid w:val="006710B9"/>
    <w:rsid w:val="0067367A"/>
    <w:rsid w:val="00673CC3"/>
    <w:rsid w:val="00674CDE"/>
    <w:rsid w:val="00676F61"/>
    <w:rsid w:val="006810C4"/>
    <w:rsid w:val="006832F0"/>
    <w:rsid w:val="00684A59"/>
    <w:rsid w:val="00684B3B"/>
    <w:rsid w:val="00684E14"/>
    <w:rsid w:val="00685E2F"/>
    <w:rsid w:val="00687024"/>
    <w:rsid w:val="006902E2"/>
    <w:rsid w:val="00691A05"/>
    <w:rsid w:val="00691A97"/>
    <w:rsid w:val="00693826"/>
    <w:rsid w:val="0069441B"/>
    <w:rsid w:val="00696A39"/>
    <w:rsid w:val="00696E7C"/>
    <w:rsid w:val="006974C6"/>
    <w:rsid w:val="00697928"/>
    <w:rsid w:val="00697DB2"/>
    <w:rsid w:val="006A1EBD"/>
    <w:rsid w:val="006A43AE"/>
    <w:rsid w:val="006A4D6C"/>
    <w:rsid w:val="006A571A"/>
    <w:rsid w:val="006A5CC9"/>
    <w:rsid w:val="006A6929"/>
    <w:rsid w:val="006B0351"/>
    <w:rsid w:val="006B0BA3"/>
    <w:rsid w:val="006B12AA"/>
    <w:rsid w:val="006B7F6E"/>
    <w:rsid w:val="006C009B"/>
    <w:rsid w:val="006C2566"/>
    <w:rsid w:val="006C2EA6"/>
    <w:rsid w:val="006C36F0"/>
    <w:rsid w:val="006C4C1C"/>
    <w:rsid w:val="006C5575"/>
    <w:rsid w:val="006C5719"/>
    <w:rsid w:val="006C66DC"/>
    <w:rsid w:val="006C7001"/>
    <w:rsid w:val="006C7F74"/>
    <w:rsid w:val="006D007F"/>
    <w:rsid w:val="006D4202"/>
    <w:rsid w:val="006D5081"/>
    <w:rsid w:val="006D5194"/>
    <w:rsid w:val="006D5F51"/>
    <w:rsid w:val="006D5FB5"/>
    <w:rsid w:val="006D6490"/>
    <w:rsid w:val="006D70DF"/>
    <w:rsid w:val="006D7E4C"/>
    <w:rsid w:val="006E026F"/>
    <w:rsid w:val="006E0C45"/>
    <w:rsid w:val="006E12C8"/>
    <w:rsid w:val="006E1A1E"/>
    <w:rsid w:val="006E1A34"/>
    <w:rsid w:val="006E2CE1"/>
    <w:rsid w:val="006E35EF"/>
    <w:rsid w:val="006E50E5"/>
    <w:rsid w:val="006E5F44"/>
    <w:rsid w:val="006E7AB7"/>
    <w:rsid w:val="006F07C4"/>
    <w:rsid w:val="006F133F"/>
    <w:rsid w:val="006F1601"/>
    <w:rsid w:val="006F1B6F"/>
    <w:rsid w:val="006F1C10"/>
    <w:rsid w:val="006F1CE8"/>
    <w:rsid w:val="006F2F9D"/>
    <w:rsid w:val="006F3333"/>
    <w:rsid w:val="006F36D7"/>
    <w:rsid w:val="006F4190"/>
    <w:rsid w:val="006F427F"/>
    <w:rsid w:val="006F4AA4"/>
    <w:rsid w:val="006F61BA"/>
    <w:rsid w:val="006F6F2B"/>
    <w:rsid w:val="006F71A0"/>
    <w:rsid w:val="0070001F"/>
    <w:rsid w:val="0070161A"/>
    <w:rsid w:val="007019FA"/>
    <w:rsid w:val="00703AE2"/>
    <w:rsid w:val="0070441D"/>
    <w:rsid w:val="00704C4F"/>
    <w:rsid w:val="0070536B"/>
    <w:rsid w:val="007053E6"/>
    <w:rsid w:val="00706393"/>
    <w:rsid w:val="0070758C"/>
    <w:rsid w:val="00710A92"/>
    <w:rsid w:val="007125F5"/>
    <w:rsid w:val="007126AD"/>
    <w:rsid w:val="007130DF"/>
    <w:rsid w:val="00714162"/>
    <w:rsid w:val="00714E48"/>
    <w:rsid w:val="00716318"/>
    <w:rsid w:val="00717F7F"/>
    <w:rsid w:val="00721DEB"/>
    <w:rsid w:val="007237B2"/>
    <w:rsid w:val="007247C7"/>
    <w:rsid w:val="00724BF8"/>
    <w:rsid w:val="0072535B"/>
    <w:rsid w:val="00727B2C"/>
    <w:rsid w:val="007360E8"/>
    <w:rsid w:val="00737E73"/>
    <w:rsid w:val="00740464"/>
    <w:rsid w:val="0074282B"/>
    <w:rsid w:val="00744F12"/>
    <w:rsid w:val="007459BE"/>
    <w:rsid w:val="00746311"/>
    <w:rsid w:val="00750786"/>
    <w:rsid w:val="00754F37"/>
    <w:rsid w:val="00757E3D"/>
    <w:rsid w:val="007600C0"/>
    <w:rsid w:val="00765780"/>
    <w:rsid w:val="00766AD7"/>
    <w:rsid w:val="00771C19"/>
    <w:rsid w:val="00771C64"/>
    <w:rsid w:val="00771F74"/>
    <w:rsid w:val="00772445"/>
    <w:rsid w:val="007725EB"/>
    <w:rsid w:val="007751D9"/>
    <w:rsid w:val="00777B38"/>
    <w:rsid w:val="00780C8C"/>
    <w:rsid w:val="00782BCB"/>
    <w:rsid w:val="00784CDD"/>
    <w:rsid w:val="0078593E"/>
    <w:rsid w:val="00790096"/>
    <w:rsid w:val="00790ACF"/>
    <w:rsid w:val="0079223A"/>
    <w:rsid w:val="007938F5"/>
    <w:rsid w:val="007950F0"/>
    <w:rsid w:val="00795D7E"/>
    <w:rsid w:val="007A11FD"/>
    <w:rsid w:val="007A1D5A"/>
    <w:rsid w:val="007A2CF5"/>
    <w:rsid w:val="007A3091"/>
    <w:rsid w:val="007A4A9D"/>
    <w:rsid w:val="007A5005"/>
    <w:rsid w:val="007A5F70"/>
    <w:rsid w:val="007A5F9E"/>
    <w:rsid w:val="007A7765"/>
    <w:rsid w:val="007B056D"/>
    <w:rsid w:val="007B0BA4"/>
    <w:rsid w:val="007B2E76"/>
    <w:rsid w:val="007B40B6"/>
    <w:rsid w:val="007B41F5"/>
    <w:rsid w:val="007B4804"/>
    <w:rsid w:val="007B671D"/>
    <w:rsid w:val="007B708A"/>
    <w:rsid w:val="007B720F"/>
    <w:rsid w:val="007B7833"/>
    <w:rsid w:val="007B7BAF"/>
    <w:rsid w:val="007C131E"/>
    <w:rsid w:val="007C20ED"/>
    <w:rsid w:val="007C3CE9"/>
    <w:rsid w:val="007C3F3F"/>
    <w:rsid w:val="007C4830"/>
    <w:rsid w:val="007C5407"/>
    <w:rsid w:val="007C5B39"/>
    <w:rsid w:val="007C7145"/>
    <w:rsid w:val="007C7209"/>
    <w:rsid w:val="007D0B48"/>
    <w:rsid w:val="007D2A23"/>
    <w:rsid w:val="007D3CF3"/>
    <w:rsid w:val="007D7420"/>
    <w:rsid w:val="007D7D91"/>
    <w:rsid w:val="007D7DC3"/>
    <w:rsid w:val="007E1091"/>
    <w:rsid w:val="007E10DB"/>
    <w:rsid w:val="007E6580"/>
    <w:rsid w:val="007E7AE7"/>
    <w:rsid w:val="007F013A"/>
    <w:rsid w:val="007F1C2C"/>
    <w:rsid w:val="007F1E9A"/>
    <w:rsid w:val="007F23CB"/>
    <w:rsid w:val="007F24EB"/>
    <w:rsid w:val="007F2AB9"/>
    <w:rsid w:val="007F2B81"/>
    <w:rsid w:val="007F2FAB"/>
    <w:rsid w:val="007F4BAA"/>
    <w:rsid w:val="007F6244"/>
    <w:rsid w:val="007F7C4F"/>
    <w:rsid w:val="008014F1"/>
    <w:rsid w:val="0080160B"/>
    <w:rsid w:val="008019E2"/>
    <w:rsid w:val="00802227"/>
    <w:rsid w:val="00803301"/>
    <w:rsid w:val="008042E4"/>
    <w:rsid w:val="0080463F"/>
    <w:rsid w:val="008049F4"/>
    <w:rsid w:val="00804E4E"/>
    <w:rsid w:val="008052D7"/>
    <w:rsid w:val="008064A7"/>
    <w:rsid w:val="00806CEC"/>
    <w:rsid w:val="00807D2B"/>
    <w:rsid w:val="00815747"/>
    <w:rsid w:val="00817237"/>
    <w:rsid w:val="008209B1"/>
    <w:rsid w:val="00821326"/>
    <w:rsid w:val="008218F9"/>
    <w:rsid w:val="008222D7"/>
    <w:rsid w:val="008226DE"/>
    <w:rsid w:val="00822A42"/>
    <w:rsid w:val="008247D0"/>
    <w:rsid w:val="00826660"/>
    <w:rsid w:val="00826983"/>
    <w:rsid w:val="00826E40"/>
    <w:rsid w:val="00830B6F"/>
    <w:rsid w:val="00831C92"/>
    <w:rsid w:val="008329A7"/>
    <w:rsid w:val="00832B31"/>
    <w:rsid w:val="0083319F"/>
    <w:rsid w:val="0083437B"/>
    <w:rsid w:val="00836371"/>
    <w:rsid w:val="0083671E"/>
    <w:rsid w:val="0084130E"/>
    <w:rsid w:val="00841801"/>
    <w:rsid w:val="008431B1"/>
    <w:rsid w:val="00843C96"/>
    <w:rsid w:val="00845EEA"/>
    <w:rsid w:val="0084674D"/>
    <w:rsid w:val="00850186"/>
    <w:rsid w:val="0085077F"/>
    <w:rsid w:val="008508E4"/>
    <w:rsid w:val="0085100E"/>
    <w:rsid w:val="00851EBC"/>
    <w:rsid w:val="008525D5"/>
    <w:rsid w:val="00852D51"/>
    <w:rsid w:val="00854756"/>
    <w:rsid w:val="0085490A"/>
    <w:rsid w:val="00854B38"/>
    <w:rsid w:val="0085505F"/>
    <w:rsid w:val="00855DD0"/>
    <w:rsid w:val="008567C9"/>
    <w:rsid w:val="00860392"/>
    <w:rsid w:val="0086115D"/>
    <w:rsid w:val="00861C57"/>
    <w:rsid w:val="008626CE"/>
    <w:rsid w:val="0086296C"/>
    <w:rsid w:val="00864431"/>
    <w:rsid w:val="00864C5C"/>
    <w:rsid w:val="008652DC"/>
    <w:rsid w:val="008656E1"/>
    <w:rsid w:val="00867199"/>
    <w:rsid w:val="00867694"/>
    <w:rsid w:val="00870D43"/>
    <w:rsid w:val="00870E00"/>
    <w:rsid w:val="008728BB"/>
    <w:rsid w:val="00872D3F"/>
    <w:rsid w:val="008751AC"/>
    <w:rsid w:val="008757A8"/>
    <w:rsid w:val="00876FEF"/>
    <w:rsid w:val="00880660"/>
    <w:rsid w:val="00880890"/>
    <w:rsid w:val="008808A9"/>
    <w:rsid w:val="00880B99"/>
    <w:rsid w:val="00881ABC"/>
    <w:rsid w:val="00881E60"/>
    <w:rsid w:val="0088231D"/>
    <w:rsid w:val="008864F6"/>
    <w:rsid w:val="0088657D"/>
    <w:rsid w:val="00887F6A"/>
    <w:rsid w:val="00890409"/>
    <w:rsid w:val="00891B7B"/>
    <w:rsid w:val="00893D43"/>
    <w:rsid w:val="0089466F"/>
    <w:rsid w:val="008950A5"/>
    <w:rsid w:val="008955BB"/>
    <w:rsid w:val="008A08D6"/>
    <w:rsid w:val="008A1221"/>
    <w:rsid w:val="008A1C23"/>
    <w:rsid w:val="008A1ED3"/>
    <w:rsid w:val="008A2BAE"/>
    <w:rsid w:val="008A354E"/>
    <w:rsid w:val="008A4F19"/>
    <w:rsid w:val="008A4F8C"/>
    <w:rsid w:val="008A5534"/>
    <w:rsid w:val="008B151B"/>
    <w:rsid w:val="008B202C"/>
    <w:rsid w:val="008B372A"/>
    <w:rsid w:val="008B3744"/>
    <w:rsid w:val="008B401B"/>
    <w:rsid w:val="008B4F3D"/>
    <w:rsid w:val="008B5207"/>
    <w:rsid w:val="008B55B6"/>
    <w:rsid w:val="008B7058"/>
    <w:rsid w:val="008C140E"/>
    <w:rsid w:val="008C2202"/>
    <w:rsid w:val="008C2284"/>
    <w:rsid w:val="008C53F1"/>
    <w:rsid w:val="008C6618"/>
    <w:rsid w:val="008D0CFE"/>
    <w:rsid w:val="008D1ADF"/>
    <w:rsid w:val="008D50A5"/>
    <w:rsid w:val="008D6247"/>
    <w:rsid w:val="008D74C5"/>
    <w:rsid w:val="008D76A1"/>
    <w:rsid w:val="008D76CC"/>
    <w:rsid w:val="008E295A"/>
    <w:rsid w:val="008E43D5"/>
    <w:rsid w:val="008E4A89"/>
    <w:rsid w:val="008E4D26"/>
    <w:rsid w:val="008E4DB8"/>
    <w:rsid w:val="008E52ED"/>
    <w:rsid w:val="008E6030"/>
    <w:rsid w:val="008E7B7C"/>
    <w:rsid w:val="008F1236"/>
    <w:rsid w:val="008F1815"/>
    <w:rsid w:val="008F2238"/>
    <w:rsid w:val="008F2E4B"/>
    <w:rsid w:val="008F3909"/>
    <w:rsid w:val="008F41F8"/>
    <w:rsid w:val="008F43A7"/>
    <w:rsid w:val="008F60F6"/>
    <w:rsid w:val="008F65D4"/>
    <w:rsid w:val="008F67C8"/>
    <w:rsid w:val="008F6C21"/>
    <w:rsid w:val="008F7C90"/>
    <w:rsid w:val="008F7E3E"/>
    <w:rsid w:val="00900148"/>
    <w:rsid w:val="00902B6D"/>
    <w:rsid w:val="00902D05"/>
    <w:rsid w:val="00903D86"/>
    <w:rsid w:val="009055EB"/>
    <w:rsid w:val="00906F3C"/>
    <w:rsid w:val="0090761B"/>
    <w:rsid w:val="00907B53"/>
    <w:rsid w:val="00912B5A"/>
    <w:rsid w:val="00913B43"/>
    <w:rsid w:val="009140F1"/>
    <w:rsid w:val="0091422D"/>
    <w:rsid w:val="00914264"/>
    <w:rsid w:val="00915064"/>
    <w:rsid w:val="00915ED7"/>
    <w:rsid w:val="00920EBB"/>
    <w:rsid w:val="0092112C"/>
    <w:rsid w:val="00921F02"/>
    <w:rsid w:val="00922AF5"/>
    <w:rsid w:val="00922C45"/>
    <w:rsid w:val="00922D00"/>
    <w:rsid w:val="009245C3"/>
    <w:rsid w:val="00924919"/>
    <w:rsid w:val="00924B8E"/>
    <w:rsid w:val="009263F9"/>
    <w:rsid w:val="009266E5"/>
    <w:rsid w:val="009271A1"/>
    <w:rsid w:val="0092752D"/>
    <w:rsid w:val="00930D2F"/>
    <w:rsid w:val="00930E53"/>
    <w:rsid w:val="009315A2"/>
    <w:rsid w:val="0093306A"/>
    <w:rsid w:val="00933435"/>
    <w:rsid w:val="0093448C"/>
    <w:rsid w:val="00934573"/>
    <w:rsid w:val="00934D6C"/>
    <w:rsid w:val="00935514"/>
    <w:rsid w:val="009356BF"/>
    <w:rsid w:val="00936945"/>
    <w:rsid w:val="00936975"/>
    <w:rsid w:val="0094079E"/>
    <w:rsid w:val="00941A89"/>
    <w:rsid w:val="00942180"/>
    <w:rsid w:val="0094230F"/>
    <w:rsid w:val="00944156"/>
    <w:rsid w:val="00944B68"/>
    <w:rsid w:val="00947B47"/>
    <w:rsid w:val="0095088E"/>
    <w:rsid w:val="00951872"/>
    <w:rsid w:val="009518D0"/>
    <w:rsid w:val="0095226E"/>
    <w:rsid w:val="009542B5"/>
    <w:rsid w:val="009542BC"/>
    <w:rsid w:val="00955D66"/>
    <w:rsid w:val="009560C3"/>
    <w:rsid w:val="00957527"/>
    <w:rsid w:val="009579FC"/>
    <w:rsid w:val="00960CE2"/>
    <w:rsid w:val="00961362"/>
    <w:rsid w:val="009618D4"/>
    <w:rsid w:val="00963B89"/>
    <w:rsid w:val="00964090"/>
    <w:rsid w:val="0096432F"/>
    <w:rsid w:val="009643F9"/>
    <w:rsid w:val="00964ECB"/>
    <w:rsid w:val="00966C55"/>
    <w:rsid w:val="00967099"/>
    <w:rsid w:val="0096736E"/>
    <w:rsid w:val="00967387"/>
    <w:rsid w:val="00967831"/>
    <w:rsid w:val="00970CE9"/>
    <w:rsid w:val="00971181"/>
    <w:rsid w:val="00971473"/>
    <w:rsid w:val="0097274F"/>
    <w:rsid w:val="0097499F"/>
    <w:rsid w:val="00975100"/>
    <w:rsid w:val="00976204"/>
    <w:rsid w:val="00980640"/>
    <w:rsid w:val="009810D7"/>
    <w:rsid w:val="00981A1E"/>
    <w:rsid w:val="009828F2"/>
    <w:rsid w:val="00986F63"/>
    <w:rsid w:val="00990D2D"/>
    <w:rsid w:val="009912C3"/>
    <w:rsid w:val="009927FA"/>
    <w:rsid w:val="0099330C"/>
    <w:rsid w:val="00993AB1"/>
    <w:rsid w:val="00994325"/>
    <w:rsid w:val="009947EA"/>
    <w:rsid w:val="009973BB"/>
    <w:rsid w:val="009A0A02"/>
    <w:rsid w:val="009A11F5"/>
    <w:rsid w:val="009A2BC9"/>
    <w:rsid w:val="009A3588"/>
    <w:rsid w:val="009A5118"/>
    <w:rsid w:val="009A5FD4"/>
    <w:rsid w:val="009A6A45"/>
    <w:rsid w:val="009B0EF7"/>
    <w:rsid w:val="009B184E"/>
    <w:rsid w:val="009B299D"/>
    <w:rsid w:val="009B3954"/>
    <w:rsid w:val="009B4EF2"/>
    <w:rsid w:val="009B6483"/>
    <w:rsid w:val="009B67F3"/>
    <w:rsid w:val="009B765E"/>
    <w:rsid w:val="009C3DBF"/>
    <w:rsid w:val="009C43C5"/>
    <w:rsid w:val="009C490E"/>
    <w:rsid w:val="009C5C95"/>
    <w:rsid w:val="009C6036"/>
    <w:rsid w:val="009C7AFE"/>
    <w:rsid w:val="009D07A8"/>
    <w:rsid w:val="009D2E01"/>
    <w:rsid w:val="009D3D44"/>
    <w:rsid w:val="009D4729"/>
    <w:rsid w:val="009D59A2"/>
    <w:rsid w:val="009D5B22"/>
    <w:rsid w:val="009D5C96"/>
    <w:rsid w:val="009D6505"/>
    <w:rsid w:val="009D71EC"/>
    <w:rsid w:val="009E00C2"/>
    <w:rsid w:val="009E140B"/>
    <w:rsid w:val="009E1C3D"/>
    <w:rsid w:val="009E2DDA"/>
    <w:rsid w:val="009E48C6"/>
    <w:rsid w:val="009E4B88"/>
    <w:rsid w:val="009E5B85"/>
    <w:rsid w:val="009F19D5"/>
    <w:rsid w:val="009F2B35"/>
    <w:rsid w:val="009F2BF6"/>
    <w:rsid w:val="009F2DB4"/>
    <w:rsid w:val="009F3463"/>
    <w:rsid w:val="009F37BC"/>
    <w:rsid w:val="009F3DED"/>
    <w:rsid w:val="009F4520"/>
    <w:rsid w:val="009F4B92"/>
    <w:rsid w:val="009F6831"/>
    <w:rsid w:val="00A002D5"/>
    <w:rsid w:val="00A00324"/>
    <w:rsid w:val="00A01FDD"/>
    <w:rsid w:val="00A021E9"/>
    <w:rsid w:val="00A02E9F"/>
    <w:rsid w:val="00A04094"/>
    <w:rsid w:val="00A05775"/>
    <w:rsid w:val="00A059CE"/>
    <w:rsid w:val="00A05DE1"/>
    <w:rsid w:val="00A06EC1"/>
    <w:rsid w:val="00A07AD9"/>
    <w:rsid w:val="00A11A36"/>
    <w:rsid w:val="00A13E12"/>
    <w:rsid w:val="00A13F8E"/>
    <w:rsid w:val="00A15E1D"/>
    <w:rsid w:val="00A15E51"/>
    <w:rsid w:val="00A163A8"/>
    <w:rsid w:val="00A1746A"/>
    <w:rsid w:val="00A17E06"/>
    <w:rsid w:val="00A204B0"/>
    <w:rsid w:val="00A21459"/>
    <w:rsid w:val="00A2178D"/>
    <w:rsid w:val="00A21CFD"/>
    <w:rsid w:val="00A22C35"/>
    <w:rsid w:val="00A23ACB"/>
    <w:rsid w:val="00A2427F"/>
    <w:rsid w:val="00A25646"/>
    <w:rsid w:val="00A25DE0"/>
    <w:rsid w:val="00A262E1"/>
    <w:rsid w:val="00A3069B"/>
    <w:rsid w:val="00A30A2F"/>
    <w:rsid w:val="00A31BE8"/>
    <w:rsid w:val="00A31F74"/>
    <w:rsid w:val="00A343B1"/>
    <w:rsid w:val="00A37574"/>
    <w:rsid w:val="00A37A75"/>
    <w:rsid w:val="00A4156D"/>
    <w:rsid w:val="00A43647"/>
    <w:rsid w:val="00A44283"/>
    <w:rsid w:val="00A45E06"/>
    <w:rsid w:val="00A477C4"/>
    <w:rsid w:val="00A4791F"/>
    <w:rsid w:val="00A502CF"/>
    <w:rsid w:val="00A50872"/>
    <w:rsid w:val="00A531DC"/>
    <w:rsid w:val="00A5338B"/>
    <w:rsid w:val="00A535E3"/>
    <w:rsid w:val="00A53EAC"/>
    <w:rsid w:val="00A54149"/>
    <w:rsid w:val="00A556A4"/>
    <w:rsid w:val="00A57430"/>
    <w:rsid w:val="00A62EC4"/>
    <w:rsid w:val="00A65BE3"/>
    <w:rsid w:val="00A65CA2"/>
    <w:rsid w:val="00A65D96"/>
    <w:rsid w:val="00A6620D"/>
    <w:rsid w:val="00A66381"/>
    <w:rsid w:val="00A70536"/>
    <w:rsid w:val="00A71563"/>
    <w:rsid w:val="00A719BE"/>
    <w:rsid w:val="00A71EBD"/>
    <w:rsid w:val="00A72F55"/>
    <w:rsid w:val="00A7317C"/>
    <w:rsid w:val="00A74B57"/>
    <w:rsid w:val="00A75950"/>
    <w:rsid w:val="00A770B9"/>
    <w:rsid w:val="00A80F2A"/>
    <w:rsid w:val="00A81337"/>
    <w:rsid w:val="00A83203"/>
    <w:rsid w:val="00A844B1"/>
    <w:rsid w:val="00A84C74"/>
    <w:rsid w:val="00A8507A"/>
    <w:rsid w:val="00A90562"/>
    <w:rsid w:val="00A9078B"/>
    <w:rsid w:val="00A90B97"/>
    <w:rsid w:val="00A938EC"/>
    <w:rsid w:val="00A943A9"/>
    <w:rsid w:val="00A95994"/>
    <w:rsid w:val="00A959AA"/>
    <w:rsid w:val="00A959B6"/>
    <w:rsid w:val="00A959E5"/>
    <w:rsid w:val="00A9608F"/>
    <w:rsid w:val="00A961C1"/>
    <w:rsid w:val="00AA1254"/>
    <w:rsid w:val="00AA3316"/>
    <w:rsid w:val="00AA41F2"/>
    <w:rsid w:val="00AA4BDD"/>
    <w:rsid w:val="00AA537F"/>
    <w:rsid w:val="00AA7056"/>
    <w:rsid w:val="00AA74CC"/>
    <w:rsid w:val="00AA77E6"/>
    <w:rsid w:val="00AB0B2A"/>
    <w:rsid w:val="00AB13C2"/>
    <w:rsid w:val="00AB24F7"/>
    <w:rsid w:val="00AB2D81"/>
    <w:rsid w:val="00AB2F26"/>
    <w:rsid w:val="00AB385A"/>
    <w:rsid w:val="00AB4412"/>
    <w:rsid w:val="00AB5568"/>
    <w:rsid w:val="00AB7A65"/>
    <w:rsid w:val="00AC1B26"/>
    <w:rsid w:val="00AC43AB"/>
    <w:rsid w:val="00AC58A6"/>
    <w:rsid w:val="00AC647B"/>
    <w:rsid w:val="00AD0770"/>
    <w:rsid w:val="00AD09CB"/>
    <w:rsid w:val="00AD09D1"/>
    <w:rsid w:val="00AD1134"/>
    <w:rsid w:val="00AD11FE"/>
    <w:rsid w:val="00AD28A0"/>
    <w:rsid w:val="00AD3083"/>
    <w:rsid w:val="00AD31DC"/>
    <w:rsid w:val="00AD4536"/>
    <w:rsid w:val="00AD5085"/>
    <w:rsid w:val="00AD7737"/>
    <w:rsid w:val="00AE030D"/>
    <w:rsid w:val="00AE0AAC"/>
    <w:rsid w:val="00AE30C9"/>
    <w:rsid w:val="00AE4ED1"/>
    <w:rsid w:val="00AE5EC5"/>
    <w:rsid w:val="00AE616E"/>
    <w:rsid w:val="00AE6E5D"/>
    <w:rsid w:val="00AE74A0"/>
    <w:rsid w:val="00AF1846"/>
    <w:rsid w:val="00AF2222"/>
    <w:rsid w:val="00AF299F"/>
    <w:rsid w:val="00AF2BAF"/>
    <w:rsid w:val="00AF3DC7"/>
    <w:rsid w:val="00AF5C68"/>
    <w:rsid w:val="00AF7C97"/>
    <w:rsid w:val="00B009AE"/>
    <w:rsid w:val="00B009E4"/>
    <w:rsid w:val="00B01014"/>
    <w:rsid w:val="00B02B46"/>
    <w:rsid w:val="00B03E60"/>
    <w:rsid w:val="00B065F8"/>
    <w:rsid w:val="00B06788"/>
    <w:rsid w:val="00B06B28"/>
    <w:rsid w:val="00B06C18"/>
    <w:rsid w:val="00B07A66"/>
    <w:rsid w:val="00B108BC"/>
    <w:rsid w:val="00B10BFB"/>
    <w:rsid w:val="00B11B78"/>
    <w:rsid w:val="00B12186"/>
    <w:rsid w:val="00B1253B"/>
    <w:rsid w:val="00B13CFB"/>
    <w:rsid w:val="00B13FED"/>
    <w:rsid w:val="00B14854"/>
    <w:rsid w:val="00B15AC1"/>
    <w:rsid w:val="00B15F2C"/>
    <w:rsid w:val="00B16C66"/>
    <w:rsid w:val="00B16C89"/>
    <w:rsid w:val="00B20502"/>
    <w:rsid w:val="00B206A8"/>
    <w:rsid w:val="00B262E3"/>
    <w:rsid w:val="00B303EB"/>
    <w:rsid w:val="00B303FC"/>
    <w:rsid w:val="00B306E6"/>
    <w:rsid w:val="00B3174C"/>
    <w:rsid w:val="00B31F18"/>
    <w:rsid w:val="00B32D55"/>
    <w:rsid w:val="00B335DA"/>
    <w:rsid w:val="00B33DF6"/>
    <w:rsid w:val="00B342D2"/>
    <w:rsid w:val="00B3742E"/>
    <w:rsid w:val="00B40B2C"/>
    <w:rsid w:val="00B40E43"/>
    <w:rsid w:val="00B40F71"/>
    <w:rsid w:val="00B43891"/>
    <w:rsid w:val="00B44172"/>
    <w:rsid w:val="00B442D3"/>
    <w:rsid w:val="00B44C9C"/>
    <w:rsid w:val="00B45B20"/>
    <w:rsid w:val="00B46DE0"/>
    <w:rsid w:val="00B470B7"/>
    <w:rsid w:val="00B47ED1"/>
    <w:rsid w:val="00B502D1"/>
    <w:rsid w:val="00B505F9"/>
    <w:rsid w:val="00B50DA5"/>
    <w:rsid w:val="00B5126D"/>
    <w:rsid w:val="00B52A01"/>
    <w:rsid w:val="00B52BC1"/>
    <w:rsid w:val="00B53A54"/>
    <w:rsid w:val="00B5446F"/>
    <w:rsid w:val="00B54E72"/>
    <w:rsid w:val="00B5550D"/>
    <w:rsid w:val="00B55BA6"/>
    <w:rsid w:val="00B55C15"/>
    <w:rsid w:val="00B56934"/>
    <w:rsid w:val="00B56CF2"/>
    <w:rsid w:val="00B57309"/>
    <w:rsid w:val="00B609D8"/>
    <w:rsid w:val="00B60E20"/>
    <w:rsid w:val="00B6260B"/>
    <w:rsid w:val="00B6296E"/>
    <w:rsid w:val="00B64344"/>
    <w:rsid w:val="00B64E09"/>
    <w:rsid w:val="00B66A12"/>
    <w:rsid w:val="00B66C26"/>
    <w:rsid w:val="00B67040"/>
    <w:rsid w:val="00B67218"/>
    <w:rsid w:val="00B67A98"/>
    <w:rsid w:val="00B70851"/>
    <w:rsid w:val="00B70F48"/>
    <w:rsid w:val="00B711C0"/>
    <w:rsid w:val="00B73831"/>
    <w:rsid w:val="00B8158A"/>
    <w:rsid w:val="00B819CF"/>
    <w:rsid w:val="00B821A2"/>
    <w:rsid w:val="00B84D24"/>
    <w:rsid w:val="00B8686B"/>
    <w:rsid w:val="00B87ADB"/>
    <w:rsid w:val="00B9020E"/>
    <w:rsid w:val="00B90A2A"/>
    <w:rsid w:val="00B91212"/>
    <w:rsid w:val="00B91813"/>
    <w:rsid w:val="00B91F88"/>
    <w:rsid w:val="00B92097"/>
    <w:rsid w:val="00B93264"/>
    <w:rsid w:val="00B94EFF"/>
    <w:rsid w:val="00B950FD"/>
    <w:rsid w:val="00B96789"/>
    <w:rsid w:val="00B96FFC"/>
    <w:rsid w:val="00B97C6B"/>
    <w:rsid w:val="00BA1600"/>
    <w:rsid w:val="00BA1A6E"/>
    <w:rsid w:val="00BA1B9A"/>
    <w:rsid w:val="00BA3866"/>
    <w:rsid w:val="00BA5F6C"/>
    <w:rsid w:val="00BA6CE9"/>
    <w:rsid w:val="00BB0519"/>
    <w:rsid w:val="00BB0C2A"/>
    <w:rsid w:val="00BB0EAB"/>
    <w:rsid w:val="00BB210A"/>
    <w:rsid w:val="00BB2FDF"/>
    <w:rsid w:val="00BB31F8"/>
    <w:rsid w:val="00BB3AC9"/>
    <w:rsid w:val="00BB40F8"/>
    <w:rsid w:val="00BB4126"/>
    <w:rsid w:val="00BB48D0"/>
    <w:rsid w:val="00BB5A33"/>
    <w:rsid w:val="00BB5D62"/>
    <w:rsid w:val="00BB62B7"/>
    <w:rsid w:val="00BB6ED6"/>
    <w:rsid w:val="00BB705E"/>
    <w:rsid w:val="00BB7A78"/>
    <w:rsid w:val="00BC1A5B"/>
    <w:rsid w:val="00BC1B50"/>
    <w:rsid w:val="00BC1BA4"/>
    <w:rsid w:val="00BC2223"/>
    <w:rsid w:val="00BC26AA"/>
    <w:rsid w:val="00BC2D73"/>
    <w:rsid w:val="00BC3988"/>
    <w:rsid w:val="00BC4997"/>
    <w:rsid w:val="00BC5DDF"/>
    <w:rsid w:val="00BC61F3"/>
    <w:rsid w:val="00BC7EDE"/>
    <w:rsid w:val="00BD06E7"/>
    <w:rsid w:val="00BD0FC0"/>
    <w:rsid w:val="00BD1ECA"/>
    <w:rsid w:val="00BD27AD"/>
    <w:rsid w:val="00BD44DD"/>
    <w:rsid w:val="00BD7B91"/>
    <w:rsid w:val="00BE1E0A"/>
    <w:rsid w:val="00BE2249"/>
    <w:rsid w:val="00BE34CD"/>
    <w:rsid w:val="00BE3F88"/>
    <w:rsid w:val="00BE5F85"/>
    <w:rsid w:val="00BE605A"/>
    <w:rsid w:val="00BE691D"/>
    <w:rsid w:val="00BF0152"/>
    <w:rsid w:val="00BF25D6"/>
    <w:rsid w:val="00BF2D92"/>
    <w:rsid w:val="00BF2E52"/>
    <w:rsid w:val="00BF4380"/>
    <w:rsid w:val="00BF62E5"/>
    <w:rsid w:val="00BF73C6"/>
    <w:rsid w:val="00C00611"/>
    <w:rsid w:val="00C0160A"/>
    <w:rsid w:val="00C01B21"/>
    <w:rsid w:val="00C02B17"/>
    <w:rsid w:val="00C03F66"/>
    <w:rsid w:val="00C0400E"/>
    <w:rsid w:val="00C05292"/>
    <w:rsid w:val="00C05DAB"/>
    <w:rsid w:val="00C0649D"/>
    <w:rsid w:val="00C07F50"/>
    <w:rsid w:val="00C121C0"/>
    <w:rsid w:val="00C12631"/>
    <w:rsid w:val="00C127D5"/>
    <w:rsid w:val="00C12AE8"/>
    <w:rsid w:val="00C14246"/>
    <w:rsid w:val="00C1429C"/>
    <w:rsid w:val="00C14C2F"/>
    <w:rsid w:val="00C16259"/>
    <w:rsid w:val="00C16316"/>
    <w:rsid w:val="00C168AE"/>
    <w:rsid w:val="00C16B25"/>
    <w:rsid w:val="00C17184"/>
    <w:rsid w:val="00C202E8"/>
    <w:rsid w:val="00C21566"/>
    <w:rsid w:val="00C2183E"/>
    <w:rsid w:val="00C21965"/>
    <w:rsid w:val="00C21C08"/>
    <w:rsid w:val="00C22407"/>
    <w:rsid w:val="00C232A7"/>
    <w:rsid w:val="00C25516"/>
    <w:rsid w:val="00C259D2"/>
    <w:rsid w:val="00C2719B"/>
    <w:rsid w:val="00C3073B"/>
    <w:rsid w:val="00C309FE"/>
    <w:rsid w:val="00C3143F"/>
    <w:rsid w:val="00C319BD"/>
    <w:rsid w:val="00C321A9"/>
    <w:rsid w:val="00C32519"/>
    <w:rsid w:val="00C32FCE"/>
    <w:rsid w:val="00C3534A"/>
    <w:rsid w:val="00C359D0"/>
    <w:rsid w:val="00C373EE"/>
    <w:rsid w:val="00C37A29"/>
    <w:rsid w:val="00C4034C"/>
    <w:rsid w:val="00C407DC"/>
    <w:rsid w:val="00C424A8"/>
    <w:rsid w:val="00C4291D"/>
    <w:rsid w:val="00C4296C"/>
    <w:rsid w:val="00C42D7C"/>
    <w:rsid w:val="00C47F74"/>
    <w:rsid w:val="00C5104E"/>
    <w:rsid w:val="00C518BD"/>
    <w:rsid w:val="00C52E4B"/>
    <w:rsid w:val="00C53576"/>
    <w:rsid w:val="00C53DA6"/>
    <w:rsid w:val="00C540EC"/>
    <w:rsid w:val="00C54B56"/>
    <w:rsid w:val="00C54F86"/>
    <w:rsid w:val="00C55231"/>
    <w:rsid w:val="00C56F7F"/>
    <w:rsid w:val="00C57067"/>
    <w:rsid w:val="00C64A77"/>
    <w:rsid w:val="00C66399"/>
    <w:rsid w:val="00C6685E"/>
    <w:rsid w:val="00C671B1"/>
    <w:rsid w:val="00C71D21"/>
    <w:rsid w:val="00C72345"/>
    <w:rsid w:val="00C7245E"/>
    <w:rsid w:val="00C7373C"/>
    <w:rsid w:val="00C74451"/>
    <w:rsid w:val="00C777AD"/>
    <w:rsid w:val="00C80050"/>
    <w:rsid w:val="00C80809"/>
    <w:rsid w:val="00C81A56"/>
    <w:rsid w:val="00C81BED"/>
    <w:rsid w:val="00C82189"/>
    <w:rsid w:val="00C82268"/>
    <w:rsid w:val="00C82A58"/>
    <w:rsid w:val="00C82DBD"/>
    <w:rsid w:val="00C83677"/>
    <w:rsid w:val="00C840F3"/>
    <w:rsid w:val="00C862B8"/>
    <w:rsid w:val="00C86384"/>
    <w:rsid w:val="00C86CCA"/>
    <w:rsid w:val="00C87B1E"/>
    <w:rsid w:val="00C91CBC"/>
    <w:rsid w:val="00C94899"/>
    <w:rsid w:val="00C9533F"/>
    <w:rsid w:val="00C95949"/>
    <w:rsid w:val="00C95997"/>
    <w:rsid w:val="00C96AB0"/>
    <w:rsid w:val="00C973AA"/>
    <w:rsid w:val="00C97912"/>
    <w:rsid w:val="00CA1361"/>
    <w:rsid w:val="00CA2490"/>
    <w:rsid w:val="00CA270A"/>
    <w:rsid w:val="00CA36E5"/>
    <w:rsid w:val="00CA6A7B"/>
    <w:rsid w:val="00CA6C2F"/>
    <w:rsid w:val="00CA7012"/>
    <w:rsid w:val="00CA7466"/>
    <w:rsid w:val="00CB0486"/>
    <w:rsid w:val="00CB1C72"/>
    <w:rsid w:val="00CB1CA4"/>
    <w:rsid w:val="00CB2D15"/>
    <w:rsid w:val="00CB2D4A"/>
    <w:rsid w:val="00CB30B2"/>
    <w:rsid w:val="00CB322F"/>
    <w:rsid w:val="00CB5151"/>
    <w:rsid w:val="00CB5532"/>
    <w:rsid w:val="00CB66AB"/>
    <w:rsid w:val="00CB7259"/>
    <w:rsid w:val="00CB7AC2"/>
    <w:rsid w:val="00CB7F01"/>
    <w:rsid w:val="00CC0048"/>
    <w:rsid w:val="00CC125C"/>
    <w:rsid w:val="00CC15E6"/>
    <w:rsid w:val="00CC1838"/>
    <w:rsid w:val="00CC2D7C"/>
    <w:rsid w:val="00CC2E6B"/>
    <w:rsid w:val="00CC3F6F"/>
    <w:rsid w:val="00CC52D9"/>
    <w:rsid w:val="00CC5960"/>
    <w:rsid w:val="00CC7157"/>
    <w:rsid w:val="00CD16F4"/>
    <w:rsid w:val="00CD1CFC"/>
    <w:rsid w:val="00CD254F"/>
    <w:rsid w:val="00CD292D"/>
    <w:rsid w:val="00CD380E"/>
    <w:rsid w:val="00CD39A6"/>
    <w:rsid w:val="00CD3D0A"/>
    <w:rsid w:val="00CD5068"/>
    <w:rsid w:val="00CD6C95"/>
    <w:rsid w:val="00CD7A07"/>
    <w:rsid w:val="00CE1454"/>
    <w:rsid w:val="00CE19C6"/>
    <w:rsid w:val="00CE1C52"/>
    <w:rsid w:val="00CE1D8B"/>
    <w:rsid w:val="00CE2669"/>
    <w:rsid w:val="00CE44ED"/>
    <w:rsid w:val="00CE46FF"/>
    <w:rsid w:val="00CE4D34"/>
    <w:rsid w:val="00CE4EB3"/>
    <w:rsid w:val="00CE4F33"/>
    <w:rsid w:val="00CE53DA"/>
    <w:rsid w:val="00CE5B22"/>
    <w:rsid w:val="00CE6DC2"/>
    <w:rsid w:val="00CE6F8F"/>
    <w:rsid w:val="00CE71D6"/>
    <w:rsid w:val="00CE7C00"/>
    <w:rsid w:val="00CE7C89"/>
    <w:rsid w:val="00CE7DD8"/>
    <w:rsid w:val="00CF15E0"/>
    <w:rsid w:val="00CF27F3"/>
    <w:rsid w:val="00CF2A07"/>
    <w:rsid w:val="00CF3835"/>
    <w:rsid w:val="00CF5DE1"/>
    <w:rsid w:val="00CF73F5"/>
    <w:rsid w:val="00CF7B8B"/>
    <w:rsid w:val="00D0052D"/>
    <w:rsid w:val="00D03BAC"/>
    <w:rsid w:val="00D04364"/>
    <w:rsid w:val="00D04503"/>
    <w:rsid w:val="00D05BC9"/>
    <w:rsid w:val="00D06A21"/>
    <w:rsid w:val="00D06B94"/>
    <w:rsid w:val="00D078A6"/>
    <w:rsid w:val="00D11B04"/>
    <w:rsid w:val="00D12386"/>
    <w:rsid w:val="00D158EE"/>
    <w:rsid w:val="00D166D1"/>
    <w:rsid w:val="00D16972"/>
    <w:rsid w:val="00D16A06"/>
    <w:rsid w:val="00D16AD5"/>
    <w:rsid w:val="00D20502"/>
    <w:rsid w:val="00D20543"/>
    <w:rsid w:val="00D220E0"/>
    <w:rsid w:val="00D23852"/>
    <w:rsid w:val="00D26810"/>
    <w:rsid w:val="00D26C3B"/>
    <w:rsid w:val="00D2765D"/>
    <w:rsid w:val="00D30336"/>
    <w:rsid w:val="00D31373"/>
    <w:rsid w:val="00D31892"/>
    <w:rsid w:val="00D34698"/>
    <w:rsid w:val="00D36404"/>
    <w:rsid w:val="00D3723E"/>
    <w:rsid w:val="00D37CFF"/>
    <w:rsid w:val="00D44EEE"/>
    <w:rsid w:val="00D4639B"/>
    <w:rsid w:val="00D46673"/>
    <w:rsid w:val="00D46FF9"/>
    <w:rsid w:val="00D47C93"/>
    <w:rsid w:val="00D512C6"/>
    <w:rsid w:val="00D5153A"/>
    <w:rsid w:val="00D51C62"/>
    <w:rsid w:val="00D53436"/>
    <w:rsid w:val="00D53B27"/>
    <w:rsid w:val="00D56303"/>
    <w:rsid w:val="00D56798"/>
    <w:rsid w:val="00D57546"/>
    <w:rsid w:val="00D612E2"/>
    <w:rsid w:val="00D62D8A"/>
    <w:rsid w:val="00D6451B"/>
    <w:rsid w:val="00D64EBA"/>
    <w:rsid w:val="00D668F4"/>
    <w:rsid w:val="00D67820"/>
    <w:rsid w:val="00D706F9"/>
    <w:rsid w:val="00D71530"/>
    <w:rsid w:val="00D724AD"/>
    <w:rsid w:val="00D725F1"/>
    <w:rsid w:val="00D7275F"/>
    <w:rsid w:val="00D729B1"/>
    <w:rsid w:val="00D74A82"/>
    <w:rsid w:val="00D76C89"/>
    <w:rsid w:val="00D76CF8"/>
    <w:rsid w:val="00D77D50"/>
    <w:rsid w:val="00D83AC8"/>
    <w:rsid w:val="00D855B4"/>
    <w:rsid w:val="00D85ABD"/>
    <w:rsid w:val="00D9005D"/>
    <w:rsid w:val="00D915F6"/>
    <w:rsid w:val="00D91A55"/>
    <w:rsid w:val="00D91EDF"/>
    <w:rsid w:val="00D91FD5"/>
    <w:rsid w:val="00D928A1"/>
    <w:rsid w:val="00D93345"/>
    <w:rsid w:val="00D93BCF"/>
    <w:rsid w:val="00D946D5"/>
    <w:rsid w:val="00D95DA0"/>
    <w:rsid w:val="00D974B0"/>
    <w:rsid w:val="00D976AB"/>
    <w:rsid w:val="00DA06BB"/>
    <w:rsid w:val="00DA1E72"/>
    <w:rsid w:val="00DA2147"/>
    <w:rsid w:val="00DA3164"/>
    <w:rsid w:val="00DA3B80"/>
    <w:rsid w:val="00DA480A"/>
    <w:rsid w:val="00DA64E7"/>
    <w:rsid w:val="00DB02DD"/>
    <w:rsid w:val="00DB0593"/>
    <w:rsid w:val="00DB4EDC"/>
    <w:rsid w:val="00DB576D"/>
    <w:rsid w:val="00DB5786"/>
    <w:rsid w:val="00DB57B7"/>
    <w:rsid w:val="00DB5DAE"/>
    <w:rsid w:val="00DB5FA3"/>
    <w:rsid w:val="00DC0D41"/>
    <w:rsid w:val="00DC22AF"/>
    <w:rsid w:val="00DC3746"/>
    <w:rsid w:val="00DC3772"/>
    <w:rsid w:val="00DC5B90"/>
    <w:rsid w:val="00DC659A"/>
    <w:rsid w:val="00DC66BE"/>
    <w:rsid w:val="00DC6725"/>
    <w:rsid w:val="00DC728A"/>
    <w:rsid w:val="00DD1DDF"/>
    <w:rsid w:val="00DD3770"/>
    <w:rsid w:val="00DD3974"/>
    <w:rsid w:val="00DD4CD5"/>
    <w:rsid w:val="00DD5693"/>
    <w:rsid w:val="00DD6E1F"/>
    <w:rsid w:val="00DD7983"/>
    <w:rsid w:val="00DD7A24"/>
    <w:rsid w:val="00DE05E1"/>
    <w:rsid w:val="00DE1305"/>
    <w:rsid w:val="00DE1812"/>
    <w:rsid w:val="00DE3441"/>
    <w:rsid w:val="00DE7DB0"/>
    <w:rsid w:val="00DF0C9D"/>
    <w:rsid w:val="00DF2DB0"/>
    <w:rsid w:val="00DF4366"/>
    <w:rsid w:val="00DF5B0E"/>
    <w:rsid w:val="00DF6E7D"/>
    <w:rsid w:val="00DF6EE7"/>
    <w:rsid w:val="00DF73EA"/>
    <w:rsid w:val="00DF7D9C"/>
    <w:rsid w:val="00E00485"/>
    <w:rsid w:val="00E004EF"/>
    <w:rsid w:val="00E01425"/>
    <w:rsid w:val="00E03C34"/>
    <w:rsid w:val="00E045DA"/>
    <w:rsid w:val="00E06209"/>
    <w:rsid w:val="00E10677"/>
    <w:rsid w:val="00E11617"/>
    <w:rsid w:val="00E1244F"/>
    <w:rsid w:val="00E13098"/>
    <w:rsid w:val="00E13E8C"/>
    <w:rsid w:val="00E144C1"/>
    <w:rsid w:val="00E1505E"/>
    <w:rsid w:val="00E15F93"/>
    <w:rsid w:val="00E17090"/>
    <w:rsid w:val="00E17C6F"/>
    <w:rsid w:val="00E21927"/>
    <w:rsid w:val="00E21E35"/>
    <w:rsid w:val="00E22891"/>
    <w:rsid w:val="00E2330A"/>
    <w:rsid w:val="00E23585"/>
    <w:rsid w:val="00E26445"/>
    <w:rsid w:val="00E26802"/>
    <w:rsid w:val="00E34991"/>
    <w:rsid w:val="00E34DD2"/>
    <w:rsid w:val="00E3553C"/>
    <w:rsid w:val="00E358FE"/>
    <w:rsid w:val="00E35F45"/>
    <w:rsid w:val="00E36C15"/>
    <w:rsid w:val="00E37963"/>
    <w:rsid w:val="00E4016A"/>
    <w:rsid w:val="00E41F3D"/>
    <w:rsid w:val="00E42A44"/>
    <w:rsid w:val="00E43502"/>
    <w:rsid w:val="00E436CF"/>
    <w:rsid w:val="00E4682D"/>
    <w:rsid w:val="00E47869"/>
    <w:rsid w:val="00E478DA"/>
    <w:rsid w:val="00E50BC2"/>
    <w:rsid w:val="00E50CF0"/>
    <w:rsid w:val="00E51152"/>
    <w:rsid w:val="00E51210"/>
    <w:rsid w:val="00E53CE5"/>
    <w:rsid w:val="00E53DBB"/>
    <w:rsid w:val="00E54A1F"/>
    <w:rsid w:val="00E55B69"/>
    <w:rsid w:val="00E55BCE"/>
    <w:rsid w:val="00E57E0A"/>
    <w:rsid w:val="00E601F8"/>
    <w:rsid w:val="00E607B2"/>
    <w:rsid w:val="00E61501"/>
    <w:rsid w:val="00E619C1"/>
    <w:rsid w:val="00E622D5"/>
    <w:rsid w:val="00E6313A"/>
    <w:rsid w:val="00E633E1"/>
    <w:rsid w:val="00E644A4"/>
    <w:rsid w:val="00E6694C"/>
    <w:rsid w:val="00E67824"/>
    <w:rsid w:val="00E70F45"/>
    <w:rsid w:val="00E713B2"/>
    <w:rsid w:val="00E721A8"/>
    <w:rsid w:val="00E7234B"/>
    <w:rsid w:val="00E724CB"/>
    <w:rsid w:val="00E73C8A"/>
    <w:rsid w:val="00E75FD6"/>
    <w:rsid w:val="00E76C8A"/>
    <w:rsid w:val="00E81C8B"/>
    <w:rsid w:val="00E82AB6"/>
    <w:rsid w:val="00E84FB2"/>
    <w:rsid w:val="00E86EE9"/>
    <w:rsid w:val="00E86F7D"/>
    <w:rsid w:val="00E87D99"/>
    <w:rsid w:val="00E92266"/>
    <w:rsid w:val="00E92974"/>
    <w:rsid w:val="00E9418C"/>
    <w:rsid w:val="00E972DA"/>
    <w:rsid w:val="00EA0B08"/>
    <w:rsid w:val="00EA1B9C"/>
    <w:rsid w:val="00EA2180"/>
    <w:rsid w:val="00EA318C"/>
    <w:rsid w:val="00EA3B8E"/>
    <w:rsid w:val="00EA4FBE"/>
    <w:rsid w:val="00EA5603"/>
    <w:rsid w:val="00EA6691"/>
    <w:rsid w:val="00EA6876"/>
    <w:rsid w:val="00EA6A75"/>
    <w:rsid w:val="00EB08CD"/>
    <w:rsid w:val="00EB0F83"/>
    <w:rsid w:val="00EB1418"/>
    <w:rsid w:val="00EB1B05"/>
    <w:rsid w:val="00EB2E07"/>
    <w:rsid w:val="00EB3733"/>
    <w:rsid w:val="00EB4113"/>
    <w:rsid w:val="00EB7B09"/>
    <w:rsid w:val="00EC128B"/>
    <w:rsid w:val="00EC16AB"/>
    <w:rsid w:val="00EC1D52"/>
    <w:rsid w:val="00EC25F9"/>
    <w:rsid w:val="00EC2ACF"/>
    <w:rsid w:val="00EC3BC3"/>
    <w:rsid w:val="00EC54F8"/>
    <w:rsid w:val="00EC61B5"/>
    <w:rsid w:val="00EC6228"/>
    <w:rsid w:val="00ED0614"/>
    <w:rsid w:val="00ED2850"/>
    <w:rsid w:val="00ED2CE6"/>
    <w:rsid w:val="00ED37B9"/>
    <w:rsid w:val="00ED6455"/>
    <w:rsid w:val="00ED7848"/>
    <w:rsid w:val="00ED7EA9"/>
    <w:rsid w:val="00EE0E05"/>
    <w:rsid w:val="00EE1A7F"/>
    <w:rsid w:val="00EE4010"/>
    <w:rsid w:val="00EE4A93"/>
    <w:rsid w:val="00EE7956"/>
    <w:rsid w:val="00EF29EC"/>
    <w:rsid w:val="00EF2E59"/>
    <w:rsid w:val="00EF2F9C"/>
    <w:rsid w:val="00EF3D2C"/>
    <w:rsid w:val="00EF3FBF"/>
    <w:rsid w:val="00EF5985"/>
    <w:rsid w:val="00EF6755"/>
    <w:rsid w:val="00EF70FB"/>
    <w:rsid w:val="00EF7FAB"/>
    <w:rsid w:val="00F00506"/>
    <w:rsid w:val="00F006A7"/>
    <w:rsid w:val="00F00D0C"/>
    <w:rsid w:val="00F029EE"/>
    <w:rsid w:val="00F0554A"/>
    <w:rsid w:val="00F056AD"/>
    <w:rsid w:val="00F0572C"/>
    <w:rsid w:val="00F0601F"/>
    <w:rsid w:val="00F0776A"/>
    <w:rsid w:val="00F07AB0"/>
    <w:rsid w:val="00F1079A"/>
    <w:rsid w:val="00F11051"/>
    <w:rsid w:val="00F11CA2"/>
    <w:rsid w:val="00F1281D"/>
    <w:rsid w:val="00F12A52"/>
    <w:rsid w:val="00F13A04"/>
    <w:rsid w:val="00F1669E"/>
    <w:rsid w:val="00F17687"/>
    <w:rsid w:val="00F20475"/>
    <w:rsid w:val="00F204DB"/>
    <w:rsid w:val="00F21DC2"/>
    <w:rsid w:val="00F21ECC"/>
    <w:rsid w:val="00F24630"/>
    <w:rsid w:val="00F24F40"/>
    <w:rsid w:val="00F26D80"/>
    <w:rsid w:val="00F26E87"/>
    <w:rsid w:val="00F274E7"/>
    <w:rsid w:val="00F30D25"/>
    <w:rsid w:val="00F32C77"/>
    <w:rsid w:val="00F3486A"/>
    <w:rsid w:val="00F34FB2"/>
    <w:rsid w:val="00F35820"/>
    <w:rsid w:val="00F36343"/>
    <w:rsid w:val="00F369A0"/>
    <w:rsid w:val="00F40563"/>
    <w:rsid w:val="00F41428"/>
    <w:rsid w:val="00F417A6"/>
    <w:rsid w:val="00F42753"/>
    <w:rsid w:val="00F44369"/>
    <w:rsid w:val="00F44420"/>
    <w:rsid w:val="00F45A63"/>
    <w:rsid w:val="00F45C22"/>
    <w:rsid w:val="00F4617B"/>
    <w:rsid w:val="00F46CDF"/>
    <w:rsid w:val="00F501A6"/>
    <w:rsid w:val="00F50925"/>
    <w:rsid w:val="00F51BA2"/>
    <w:rsid w:val="00F51C05"/>
    <w:rsid w:val="00F53CAF"/>
    <w:rsid w:val="00F54331"/>
    <w:rsid w:val="00F559A1"/>
    <w:rsid w:val="00F55BC3"/>
    <w:rsid w:val="00F55ED0"/>
    <w:rsid w:val="00F56793"/>
    <w:rsid w:val="00F572F0"/>
    <w:rsid w:val="00F573BA"/>
    <w:rsid w:val="00F60B88"/>
    <w:rsid w:val="00F610DA"/>
    <w:rsid w:val="00F620B7"/>
    <w:rsid w:val="00F62383"/>
    <w:rsid w:val="00F628EF"/>
    <w:rsid w:val="00F62D17"/>
    <w:rsid w:val="00F6309F"/>
    <w:rsid w:val="00F63575"/>
    <w:rsid w:val="00F63577"/>
    <w:rsid w:val="00F63A03"/>
    <w:rsid w:val="00F6437B"/>
    <w:rsid w:val="00F64BCF"/>
    <w:rsid w:val="00F67863"/>
    <w:rsid w:val="00F70444"/>
    <w:rsid w:val="00F70641"/>
    <w:rsid w:val="00F73DBE"/>
    <w:rsid w:val="00F746FF"/>
    <w:rsid w:val="00F76A6A"/>
    <w:rsid w:val="00F77EB2"/>
    <w:rsid w:val="00F804A6"/>
    <w:rsid w:val="00F827FE"/>
    <w:rsid w:val="00F82E02"/>
    <w:rsid w:val="00F82E10"/>
    <w:rsid w:val="00F85584"/>
    <w:rsid w:val="00F85E5B"/>
    <w:rsid w:val="00F86C59"/>
    <w:rsid w:val="00F87147"/>
    <w:rsid w:val="00F90C1A"/>
    <w:rsid w:val="00F92E99"/>
    <w:rsid w:val="00F9332A"/>
    <w:rsid w:val="00F93E38"/>
    <w:rsid w:val="00F948B4"/>
    <w:rsid w:val="00F94958"/>
    <w:rsid w:val="00F949D1"/>
    <w:rsid w:val="00F94E98"/>
    <w:rsid w:val="00F955EC"/>
    <w:rsid w:val="00F95AE0"/>
    <w:rsid w:val="00F95B87"/>
    <w:rsid w:val="00F96176"/>
    <w:rsid w:val="00F9649B"/>
    <w:rsid w:val="00F96F7A"/>
    <w:rsid w:val="00FA1C66"/>
    <w:rsid w:val="00FA1E16"/>
    <w:rsid w:val="00FA29F0"/>
    <w:rsid w:val="00FA2BC3"/>
    <w:rsid w:val="00FA392A"/>
    <w:rsid w:val="00FA3CBD"/>
    <w:rsid w:val="00FA4E03"/>
    <w:rsid w:val="00FA5803"/>
    <w:rsid w:val="00FA5EA7"/>
    <w:rsid w:val="00FA6771"/>
    <w:rsid w:val="00FA69EA"/>
    <w:rsid w:val="00FA6C69"/>
    <w:rsid w:val="00FA750F"/>
    <w:rsid w:val="00FB0382"/>
    <w:rsid w:val="00FB1378"/>
    <w:rsid w:val="00FB178F"/>
    <w:rsid w:val="00FB24C2"/>
    <w:rsid w:val="00FB272F"/>
    <w:rsid w:val="00FB2953"/>
    <w:rsid w:val="00FB3D25"/>
    <w:rsid w:val="00FB53FA"/>
    <w:rsid w:val="00FB59BE"/>
    <w:rsid w:val="00FB6ECA"/>
    <w:rsid w:val="00FB7BFF"/>
    <w:rsid w:val="00FC04D0"/>
    <w:rsid w:val="00FC092B"/>
    <w:rsid w:val="00FC129D"/>
    <w:rsid w:val="00FC1481"/>
    <w:rsid w:val="00FC1A57"/>
    <w:rsid w:val="00FC2A2A"/>
    <w:rsid w:val="00FC3197"/>
    <w:rsid w:val="00FC4497"/>
    <w:rsid w:val="00FC464C"/>
    <w:rsid w:val="00FC538F"/>
    <w:rsid w:val="00FD00FF"/>
    <w:rsid w:val="00FD0758"/>
    <w:rsid w:val="00FD1BA5"/>
    <w:rsid w:val="00FD2D2F"/>
    <w:rsid w:val="00FD47BD"/>
    <w:rsid w:val="00FD7CB2"/>
    <w:rsid w:val="00FE076D"/>
    <w:rsid w:val="00FE0A21"/>
    <w:rsid w:val="00FE0B4A"/>
    <w:rsid w:val="00FE152A"/>
    <w:rsid w:val="00FE20C4"/>
    <w:rsid w:val="00FE25C6"/>
    <w:rsid w:val="00FE2815"/>
    <w:rsid w:val="00FE32E5"/>
    <w:rsid w:val="00FE34A8"/>
    <w:rsid w:val="00FE6462"/>
    <w:rsid w:val="00FE69E6"/>
    <w:rsid w:val="00FF007F"/>
    <w:rsid w:val="00FF1DC4"/>
    <w:rsid w:val="00FF305F"/>
    <w:rsid w:val="00FF349A"/>
    <w:rsid w:val="00FF4A7E"/>
    <w:rsid w:val="00FF6F52"/>
    <w:rsid w:val="00FF7516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55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B555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81C8B"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uiPriority w:val="99"/>
    <w:rsid w:val="00B5550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555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C3"/>
    <w:rPr>
      <w:rFonts w:ascii="Times New Roman" w:eastAsia="Times New Roman" w:hAnsi="Times New Roman"/>
      <w:sz w:val="0"/>
      <w:szCs w:val="0"/>
    </w:rPr>
  </w:style>
  <w:style w:type="character" w:customStyle="1" w:styleId="a7">
    <w:name w:val="Знак Знак"/>
    <w:basedOn w:val="a0"/>
    <w:uiPriority w:val="99"/>
    <w:semiHidden/>
    <w:rsid w:val="00B5550D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B5550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3B43"/>
    <w:rPr>
      <w:rFonts w:ascii="Times New Roman" w:hAnsi="Times New Roman" w:cs="Times New Roman"/>
      <w:sz w:val="24"/>
      <w:szCs w:val="24"/>
    </w:rPr>
  </w:style>
  <w:style w:type="paragraph" w:customStyle="1" w:styleId="aa">
    <w:name w:val="Знак Знак Знак Знак Знак Знак Знак"/>
    <w:basedOn w:val="a"/>
    <w:uiPriority w:val="99"/>
    <w:rsid w:val="00B55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A535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23C3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uiPriority w:val="99"/>
    <w:rsid w:val="00A535E3"/>
  </w:style>
  <w:style w:type="paragraph" w:styleId="ae">
    <w:name w:val="header"/>
    <w:basedOn w:val="a"/>
    <w:link w:val="af"/>
    <w:uiPriority w:val="99"/>
    <w:rsid w:val="00F948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23C3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A0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uiPriority w:val="99"/>
    <w:rsid w:val="007A5F9E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1">
    <w:name w:val="caption"/>
    <w:basedOn w:val="a"/>
    <w:next w:val="a"/>
    <w:uiPriority w:val="99"/>
    <w:qFormat/>
    <w:rsid w:val="00B57309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rsid w:val="00C162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16259"/>
    <w:rPr>
      <w:rFonts w:ascii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uiPriority w:val="99"/>
    <w:qFormat/>
    <w:rsid w:val="007C5407"/>
    <w:pPr>
      <w:jc w:val="center"/>
    </w:pPr>
    <w:rPr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7C5407"/>
    <w:rPr>
      <w:rFonts w:ascii="Times New Roman" w:hAnsi="Times New Roman" w:cs="Times New Roman"/>
      <w:b/>
      <w:bCs/>
      <w:sz w:val="28"/>
      <w:szCs w:val="28"/>
    </w:rPr>
  </w:style>
  <w:style w:type="table" w:styleId="af4">
    <w:name w:val="Table Grid"/>
    <w:basedOn w:val="a1"/>
    <w:uiPriority w:val="99"/>
    <w:rsid w:val="005E266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53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5">
    <w:name w:val="Знак Знак Знак Знак Знак Знак Знак"/>
    <w:basedOn w:val="a"/>
    <w:rsid w:val="00CB32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6980607592055907E-2"/>
          <c:y val="0.16443700265966185"/>
          <c:w val="0.54540097481325756"/>
          <c:h val="0.757370776757224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explosion val="36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9FDFB4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Pt>
            <c:idx val="6"/>
            <c:spPr>
              <a:solidFill>
                <a:srgbClr val="C43CB4"/>
              </a:solidFill>
            </c:spPr>
          </c:dPt>
          <c:dPt>
            <c:idx val="7"/>
            <c:spPr>
              <a:solidFill>
                <a:srgbClr val="2DBFF3"/>
              </a:solidFill>
            </c:spPr>
          </c:dPt>
          <c:dLbls>
            <c:dLbl>
              <c:idx val="0"/>
              <c:layout>
                <c:manualLayout>
                  <c:x val="-9.0689061301972768E-2"/>
                  <c:y val="-0.11073860312196071"/>
                </c:manualLayout>
              </c:layout>
              <c:showVal val="1"/>
            </c:dLbl>
            <c:dLbl>
              <c:idx val="1"/>
              <c:layout>
                <c:manualLayout>
                  <c:x val="-5.0021155272019655E-2"/>
                  <c:y val="-0.11125115305789171"/>
                </c:manualLayout>
              </c:layout>
              <c:showVal val="1"/>
            </c:dLbl>
            <c:dLbl>
              <c:idx val="2"/>
              <c:layout>
                <c:manualLayout>
                  <c:x val="7.3372330981343936E-2"/>
                  <c:y val="1.0521271899126921E-2"/>
                </c:manualLayout>
              </c:layout>
              <c:showVal val="1"/>
            </c:dLbl>
            <c:dLbl>
              <c:idx val="3"/>
              <c:layout>
                <c:manualLayout>
                  <c:x val="2.7912202686020612E-2"/>
                  <c:y val="-4.3058142832017865E-2"/>
                </c:manualLayout>
              </c:layout>
              <c:showVal val="1"/>
            </c:dLbl>
            <c:dLbl>
              <c:idx val="4"/>
              <c:layout>
                <c:manualLayout>
                  <c:x val="1.2898055521187383E-2"/>
                  <c:y val="0.10322784423937661"/>
                </c:manualLayout>
              </c:layout>
              <c:showVal val="1"/>
            </c:dLbl>
            <c:dLbl>
              <c:idx val="5"/>
              <c:layout>
                <c:manualLayout>
                  <c:x val="-4.5328952062198773E-2"/>
                  <c:y val="4.6296934391454714E-2"/>
                </c:manualLayout>
              </c:layout>
              <c:showVal val="1"/>
            </c:dLbl>
            <c:dLbl>
              <c:idx val="6"/>
              <c:layout>
                <c:manualLayout>
                  <c:x val="-0.10126974529684662"/>
                  <c:y val="-1.8079409347216965E-2"/>
                </c:manualLayout>
              </c:layout>
              <c:showVal val="1"/>
            </c:dLbl>
            <c:dLbl>
              <c:idx val="7"/>
              <c:layout>
                <c:manualLayout>
                  <c:x val="-8.1202603836937379E-2"/>
                  <c:y val="-1.1863664588470501E-2"/>
                </c:manualLayout>
              </c:layout>
              <c:showVal val="1"/>
            </c:dLbl>
            <c:dLbl>
              <c:idx val="8"/>
              <c:layout>
                <c:manualLayout>
                  <c:x val="-8.5808673255130363E-2"/>
                  <c:y val="-8.1951458506068886E-2"/>
                </c:manualLayout>
              </c:layout>
              <c:showVal val="1"/>
            </c:dLbl>
            <c:dLbl>
              <c:idx val="9"/>
              <c:layout>
                <c:manualLayout>
                  <c:x val="-7.1856240782668425E-3"/>
                  <c:y val="-0.10730437497981171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Лист1!$A$2:$A$13</c:f>
              <c:strCache>
                <c:ptCount val="11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 </c:v>
                </c:pt>
                <c:pt idx="3">
                  <c:v>Национальная экономика </c:v>
                </c:pt>
                <c:pt idx="4">
                  <c:v>Жилищно-коммунальное хозяйство </c:v>
                </c:pt>
                <c:pt idx="5">
                  <c:v>Охрана окружающей среды</c:v>
                </c:pt>
                <c:pt idx="6">
                  <c:v>Образование </c:v>
                </c:pt>
                <c:pt idx="7">
                  <c:v>Культура и кинематография  </c:v>
                </c:pt>
                <c:pt idx="8">
                  <c:v>Социальная политика  </c:v>
                </c:pt>
                <c:pt idx="9">
                  <c:v>Физическая культура и спорт 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23.7</c:v>
                </c:pt>
                <c:pt idx="1">
                  <c:v>0.1</c:v>
                </c:pt>
                <c:pt idx="2">
                  <c:v>3</c:v>
                </c:pt>
                <c:pt idx="3">
                  <c:v>23.8</c:v>
                </c:pt>
                <c:pt idx="4">
                  <c:v>7</c:v>
                </c:pt>
                <c:pt idx="5">
                  <c:v>0.4</c:v>
                </c:pt>
                <c:pt idx="6">
                  <c:v>25</c:v>
                </c:pt>
                <c:pt idx="7">
                  <c:v>12</c:v>
                </c:pt>
                <c:pt idx="8">
                  <c:v>4.7</c:v>
                </c:pt>
                <c:pt idx="9">
                  <c:v>0.30000000000000032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936218999735252"/>
          <c:y val="0"/>
          <c:w val="0.33203571967210038"/>
          <c:h val="1"/>
        </c:manualLayout>
      </c:layout>
      <c:txPr>
        <a:bodyPr/>
        <a:lstStyle/>
        <a:p>
          <a:pPr>
            <a:defRPr sz="1000" b="1" spc="0" baseline="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  расходов  в  2023 году ,  %</a:t>
            </a:r>
            <a:endParaRPr lang="ru-RU"/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Оплата труда и начисления на оплату труда  40,0</c:v>
                </c:pt>
                <c:pt idx="1">
                  <c:v>Оплата работ,услуг 34,3</c:v>
                </c:pt>
                <c:pt idx="2">
                  <c:v>Безвозмездные  перечисления организациям 8,9</c:v>
                </c:pt>
                <c:pt idx="3">
                  <c:v>Социальное обеспечение 3,3</c:v>
                </c:pt>
                <c:pt idx="4">
                  <c:v>Прочие расходы 1,3</c:v>
                </c:pt>
                <c:pt idx="5">
                  <c:v>Поступления нефинансовых активов 12,2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7"/>
                <c:pt idx="0">
                  <c:v>0.5202</c:v>
                </c:pt>
                <c:pt idx="1">
                  <c:v>0.34650000000000025</c:v>
                </c:pt>
                <c:pt idx="2">
                  <c:v>2.4299999999999999E-2</c:v>
                </c:pt>
                <c:pt idx="3">
                  <c:v>3.5999999999999997E-2</c:v>
                </c:pt>
                <c:pt idx="4">
                  <c:v>1.1800000000000014E-2</c:v>
                </c:pt>
                <c:pt idx="5">
                  <c:v>6.1199999999999997E-2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5908008724794886"/>
          <c:y val="0.28852461391865569"/>
          <c:w val="0.33908736616282753"/>
          <c:h val="0.7086830035899146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BECD-4DDD-4BAC-A5A8-2D36477D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11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</vt:lpstr>
    </vt:vector>
  </TitlesOfParts>
  <Company>Департамент финансов Кировской области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</dc:title>
  <dc:creator>user08</dc:creator>
  <cp:lastModifiedBy>Admin</cp:lastModifiedBy>
  <cp:revision>236</cp:revision>
  <cp:lastPrinted>2024-03-28T11:06:00Z</cp:lastPrinted>
  <dcterms:created xsi:type="dcterms:W3CDTF">2021-03-16T11:14:00Z</dcterms:created>
  <dcterms:modified xsi:type="dcterms:W3CDTF">2024-03-28T11:17:00Z</dcterms:modified>
</cp:coreProperties>
</file>