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ТЕРРИТОРИАЛЬНАЯ ИЗБИРАТЕЛЬНАЯ КОМИССИЯ 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КИКНУРСКОГО РАЙОНА КИРОВСКОЙ ОБЛАСТИ 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9A" w:rsidRPr="00D5169A" w:rsidRDefault="00D5169A" w:rsidP="00D5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10.04.2023                                                                                                       № 111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proofErr w:type="spellEnd"/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отбора кандидатур для назначения</w:t>
      </w:r>
      <w:r w:rsidRPr="00D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состав участковых избирательных</w:t>
      </w:r>
      <w:r w:rsidRPr="00D5169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D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комиссий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27 Федерального закона от 12.06.2002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 67-ФЗ «Об основных гарантиях избирательных прав и права на участие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референдуме граждан Российской Федерации», постановлением ЦИК России от 15.03.2023 № 111/863-8 «О Методических рекомендациях о порядке формирования территориальных, окружных и участковых избирательных комиссий» Территориальная избирательная комиссия Кикнурского района Кировской области ПОСТАНОВЛЯЕТ: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порядок проведения отбора кандидатур для назначения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составы участковых избирательных комиссий на территории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Кикнурского муниципального округа Кировской области согласно приложению № 1.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</w:t>
      </w: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Рабочую группу для организации и осуществления работы по формированию составов участковых избирательных комиссий избирательных участков, участков референдума на территории 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Кикнурского муниципального округа (далее - </w:t>
      </w: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группа) 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Ваганова Т.В. – председатель </w:t>
      </w: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группы;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Чернодарова</w:t>
      </w:r>
      <w:proofErr w:type="spellEnd"/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 - с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</w:t>
      </w: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группы;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 Н.Л.,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Зайцева Г.Н., Соломина Л.Л. - члены</w:t>
      </w: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группы.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Разместить настоящее постановление в разделе территориальной избирательной комиссии Кикнурского района на сайте администрации 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Кикнурского муниципального округа в информационно-телекоммуникационной сети Интернет. 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Территориальной 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Кикнурского района                       Т.В. Ваганова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Территориальной 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Кикнурского района                                                            И.Н. </w:t>
      </w:r>
      <w:proofErr w:type="spellStart"/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Чернодарова</w:t>
      </w:r>
      <w:proofErr w:type="spellEnd"/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Территориальной избирательной комиссии Кикнурского района 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10.04.2023 № 111</w:t>
      </w:r>
    </w:p>
    <w:p w:rsidR="00D5169A" w:rsidRPr="00D5169A" w:rsidRDefault="00D5169A" w:rsidP="00D5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отбора кандидатур, предложенных для включения</w:t>
      </w:r>
      <w:r w:rsidRPr="00D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в составы участковых избирательных комиссий</w:t>
      </w:r>
      <w:r w:rsidRPr="00D5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территории Кикнурского муниципального округа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разработан в соответствии со статьей 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Федеральный закон)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ЦИК России от 15.03.2023 № 111/863-8 «О Методических рекомендациях о порядке формирования территориальных, окружных и участковых избирательных комиссий» (далее – Методические рекомендации)</w:t>
      </w: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отбора кандидатур, предложенных для включения в составы участковых избирательных комиссий 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Кикнурского муниципального округа</w:t>
      </w: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 применяется: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целях реализации требований пункта 5 статьи 27 Федерального закона при внесении политическими партиями, избирательными объединениями, </w:t>
      </w: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перечисленными в указанной норме Федерального закона, предложений по кандидатурам для назначения в состав участковой избирательной комиссии в количестве, превышающем одну вторую от общего числа членов участковой избирательной комиссии;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внесения политическими партиями, избирательными объединениями, перечисленными в пункте 5 статьи 27 Федерального закона, предложений по кандидатурам для назначения в состав участковой избирательной комиссии в количестве, недостаточном для соблюдения требования указанной нормы Федерального закона, и назначения членов участковой избирательной комиссии из числа кандидатур, предложенных иными политическими партиями, избирательными объединениями;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случае если политическими партиями, не указанными в пункте 5 статьи 27 Федерального закона, </w:t>
      </w:r>
      <w:hyperlink r:id="rId5" w:history="1">
        <w:r w:rsidRPr="00D516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общественными объединениями</w:t>
        </w:r>
      </w:hyperlink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иными субъектами права внесения предложений по составу участковых комиссий внесено несколько предложений по кандидатурам в состав участковой комиссии и отсутствует указание на очередность, в соответствии с которой предлагаемые ими кандидатуры назначаются в состав участковой комиссии;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случае если политическими партиями, общественными объединениями, иными субъектами права внесения предложений по составу участковых избирательных комиссий внесено несколько предложений по кандидатурам в состав участковой избирательной комиссии и отсутствует указание на очередность, в соответствии с которой предлагаемые ими кандидатуры назначаются в состав участковой избирательной комиссии;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 рассмотрении вопроса о назначении в состав участковой избирательной комиссии вместо досрочно прекратившего полномочия члена участковой избирательной комиссии, назначенного по предложению политической партии, избирательного объединения, перечисленных в пункте 5 статьи 27 Федерального закона, одной из нескольких кандидатур, зачисленных в резерв составов участковых комиссии по предложению указанной политической партии, избирательного объединения, в случае отсутствия указания субъектами права внесения предложений по кандидатурам в состав участковых избирательных комиссий очередности их назначения в состав участковой избирательной комиссии.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Предварительное рассмотрение, выдвинутых кандидатур для включения в состав участковых комиссий и их обработку осуществляет Рабочая группа для организации и осуществления работы по формированию составов участковых комиссий избирательных участков, участков референдума на территории 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Кикнурского муниципального округа</w:t>
      </w: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Рабочая группа).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 систематизирует поступившие предложения и составляет таблицу по форме согласно Приложению № 1.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При отборе кандидатур в состав участковых комиссий учитывается принцип преемственности в работе комиссии, целесообразность назначения в ее состав лиц:</w:t>
      </w:r>
    </w:p>
    <w:p w:rsidR="00D5169A" w:rsidRPr="00D5169A" w:rsidRDefault="00D5169A" w:rsidP="00D51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 </w:t>
      </w:r>
      <w:hyperlink r:id="rId6" w:history="1">
        <w:r w:rsidRPr="00D516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высшее образование</w:t>
        </w:r>
      </w:hyperlink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169A" w:rsidRPr="00D5169A" w:rsidRDefault="00D5169A" w:rsidP="00D51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опыт работы в избирательных комиссиях;</w:t>
      </w:r>
    </w:p>
    <w:p w:rsidR="00D5169A" w:rsidRPr="00D5169A" w:rsidRDefault="00D5169A" w:rsidP="00D51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прошедших обучение по программам в области избирательного права и избирательного процесса;</w:t>
      </w:r>
    </w:p>
    <w:p w:rsidR="00D5169A" w:rsidRPr="00D5169A" w:rsidRDefault="00D5169A" w:rsidP="00D51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поощрения и награды за участие в выборах и референдумах;</w:t>
      </w:r>
    </w:p>
    <w:p w:rsidR="00D5169A" w:rsidRPr="00D5169A" w:rsidRDefault="00D5169A" w:rsidP="00D516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обладающих деловыми личными качествами, такими как ответствен</w:t>
      </w: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коммуникабельность, умеющих работать в различных критических ситуациях.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Решение Рабочей группы по формированию участковых комиссий оформляется протоколом согласно Приложению № 2, который является обязательным для рассмотрения на заседании территориальной избирательной комиссии.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Голосование по формированию участковой избирательной комиссии проводится списком на заседании территориальной избирательной комиссии.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список набрал требуемое для назначения членов комиссии число голосов членов территориальной избирательной комиссии (большинство голосов от числа присутствующих членов территориальной избирательной комиссии с правом решающего голоса), то комиссия считается сформированной.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список не набрал требуемого числа голосов, то проводится персональное голосование по каждой кандидатуре.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Кандидат, набравший большинство голосов от числа присутствующих членов территориальной избирательной комиссии с правом решающего голоса считается назначенным в состав комиссии.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кандидат, из рекомендованного списка не набрал требуемое число голосов, то решение вопроса о назначении члена комиссии на замещение </w:t>
      </w:r>
      <w:hyperlink r:id="rId7" w:history="1">
        <w:r w:rsidRPr="00D516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вакансии</w:t>
        </w:r>
      </w:hyperlink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состав комиссии принимается по кандидатуре из списка резерва, предложенного Рабочей группой. Кандидат, набравший требуемое число голосов считается назначенным в состав комиссии.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Решение о персональном составе участковой избирательной комиссии оформляется постановлением территориальной избирательной комиссии.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5"/>
        <w:gridCol w:w="3700"/>
      </w:tblGrid>
      <w:tr w:rsidR="00D5169A" w:rsidRPr="00D5169A" w:rsidTr="00D5169A"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D5169A" w:rsidRPr="00D5169A" w:rsidRDefault="00D5169A" w:rsidP="00D51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Порядку отбора кандидатур, предложенных для включения в составы участковых избирательных комиссий на территории Кикнурского муниципального округа</w:t>
            </w:r>
          </w:p>
        </w:tc>
      </w:tr>
    </w:tbl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 предложения по кандидатурам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назначения в состав участковой комиссии избирательного участка, участка референдума № ____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"/>
        <w:gridCol w:w="792"/>
        <w:gridCol w:w="613"/>
        <w:gridCol w:w="685"/>
        <w:gridCol w:w="901"/>
        <w:gridCol w:w="824"/>
        <w:gridCol w:w="743"/>
        <w:gridCol w:w="707"/>
        <w:gridCol w:w="762"/>
        <w:gridCol w:w="921"/>
        <w:gridCol w:w="974"/>
        <w:gridCol w:w="578"/>
        <w:gridCol w:w="561"/>
      </w:tblGrid>
      <w:tr w:rsidR="00D5169A" w:rsidRPr="00D5169A" w:rsidTr="00D5169A">
        <w:trPr>
          <w:trHeight w:val="14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5169A" w:rsidRPr="00D5169A" w:rsidRDefault="00D5169A" w:rsidP="00D51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Дата ро</w:t>
            </w: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softHyphen/>
              <w:t>ждения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Место ра</w:t>
            </w: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боты, службы, учебы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Образова-ние</w:t>
            </w:r>
            <w:proofErr w:type="spellEnd"/>
            <w:proofErr w:type="gramEnd"/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, в т. ч. юридиче</w:t>
            </w: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 xml:space="preserve">Является ли гос. или </w:t>
            </w:r>
            <w:proofErr w:type="spellStart"/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. служа</w:t>
            </w: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softHyphen/>
              <w:t>щим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Наличие опыта работы в УИК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proofErr w:type="spellStart"/>
            <w:proofErr w:type="gramStart"/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сертифи</w:t>
            </w:r>
            <w:proofErr w:type="spellEnd"/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-ката</w:t>
            </w:r>
            <w:proofErr w:type="gramEnd"/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proofErr w:type="spellStart"/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прохож-дении</w:t>
            </w:r>
            <w:proofErr w:type="spellEnd"/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обучения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Наличие поощрений в организа</w:t>
            </w: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 и про</w:t>
            </w: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softHyphen/>
              <w:t>ведении вы</w:t>
            </w: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softHyphen/>
              <w:t>боров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жительства: город, район, улица, дом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Субъ</w:t>
            </w: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softHyphen/>
              <w:t>ект вы</w:t>
            </w: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softHyphen/>
              <w:t>движе</w:t>
            </w: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в со</w:t>
            </w: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 УИК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t>Оче</w:t>
            </w: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softHyphen/>
              <w:t>ред</w:t>
            </w: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в списке вы</w:t>
            </w: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softHyphen/>
              <w:t>дви</w:t>
            </w:r>
            <w:r w:rsidRPr="00D5169A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</w:t>
            </w:r>
          </w:p>
        </w:tc>
      </w:tr>
      <w:tr w:rsidR="00D5169A" w:rsidRPr="00D5169A" w:rsidTr="00D5169A">
        <w:trPr>
          <w:trHeight w:val="73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54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567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567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567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5100"/>
      </w:tblGrid>
      <w:tr w:rsidR="00D5169A" w:rsidRPr="00D5169A" w:rsidTr="00D5169A"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Порядку отбора кандидатур, предложенных для включения в составы участковых избирательных комиссий на территории Кикнурского          муниципального округа</w:t>
            </w:r>
          </w:p>
        </w:tc>
      </w:tr>
    </w:tbl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КИКНУРСКОГО РАЙОНА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 ______________ 2023 г. № ____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Рабочей группы для организации и осуществления работы по формированию составов участковых комиссий избирательных участков, участков референдума на территории </w:t>
      </w: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 муниципального округа</w:t>
      </w: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рассмотрению кандидатур, выдвинутых для назначения членами участковой комиссии с правом решающего голоса избирательного участка, участка референдума №____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3"/>
        <w:gridCol w:w="1690"/>
        <w:gridCol w:w="36"/>
      </w:tblGrid>
      <w:tr w:rsidR="00D5169A" w:rsidRPr="00D5169A" w:rsidTr="00D5169A">
        <w:trPr>
          <w:trHeight w:val="315"/>
        </w:trPr>
        <w:tc>
          <w:tcPr>
            <w:tcW w:w="7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(чел.)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285"/>
        </w:trPr>
        <w:tc>
          <w:tcPr>
            <w:tcW w:w="7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Выдвинуто кандидатур в состав УИК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285"/>
        </w:trPr>
        <w:tc>
          <w:tcPr>
            <w:tcW w:w="7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285"/>
        </w:trPr>
        <w:tc>
          <w:tcPr>
            <w:tcW w:w="7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Политическими партиями, общественными объединениями: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285"/>
        </w:trPr>
        <w:tc>
          <w:tcPr>
            <w:tcW w:w="7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285"/>
        </w:trPr>
        <w:tc>
          <w:tcPr>
            <w:tcW w:w="7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РОССИЯ;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285"/>
        </w:trPr>
        <w:tc>
          <w:tcPr>
            <w:tcW w:w="7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КПРФ;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285"/>
        </w:trPr>
        <w:tc>
          <w:tcPr>
            <w:tcW w:w="7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ЛДПР;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285"/>
        </w:trPr>
        <w:tc>
          <w:tcPr>
            <w:tcW w:w="7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СПРАВЕДЛИВАЯ РОССИЯ – ПАТРИОТЫ - ЗА ПРАВДУ;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285"/>
        </w:trPr>
        <w:tc>
          <w:tcPr>
            <w:tcW w:w="7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ЛЮДИ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285"/>
        </w:trPr>
        <w:tc>
          <w:tcPr>
            <w:tcW w:w="7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партия пенсионеров за справедливость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285"/>
        </w:trPr>
        <w:tc>
          <w:tcPr>
            <w:tcW w:w="7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______________________;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285"/>
        </w:trPr>
        <w:tc>
          <w:tcPr>
            <w:tcW w:w="7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______________________;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285"/>
        </w:trPr>
        <w:tc>
          <w:tcPr>
            <w:tcW w:w="7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Представительным органом муниципального образования.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285"/>
        </w:trPr>
        <w:tc>
          <w:tcPr>
            <w:tcW w:w="7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Собраниями избирателей по месту работы, жительства.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рабочей группы: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Сформировать участковую комиссию избирательного участка, участка референдума № ______________ из числа выдвинутых кандидатур, назначив членами комиссии с правом решающего голоса: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970"/>
        <w:gridCol w:w="933"/>
        <w:gridCol w:w="1219"/>
        <w:gridCol w:w="1018"/>
        <w:gridCol w:w="1398"/>
        <w:gridCol w:w="1237"/>
        <w:gridCol w:w="1007"/>
        <w:gridCol w:w="1235"/>
      </w:tblGrid>
      <w:tr w:rsidR="00D5169A" w:rsidRPr="00D5169A" w:rsidTr="00D5169A">
        <w:trPr>
          <w:trHeight w:val="7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кандидата в члены УИК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и должность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в избирательной комиссии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за организацию и проведение выборов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гос./</w:t>
            </w:r>
            <w:proofErr w:type="spellStart"/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proofErr w:type="gramStart"/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выдвижения кандидатуры</w:t>
            </w:r>
          </w:p>
        </w:tc>
      </w:tr>
      <w:tr w:rsidR="00D5169A" w:rsidRPr="00D5169A" w:rsidTr="00D5169A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40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300"/>
        </w:trPr>
        <w:tc>
          <w:tcPr>
            <w:tcW w:w="109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Рекомендуются в состав резерва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69A" w:rsidRPr="00D5169A" w:rsidTr="00D5169A">
        <w:trPr>
          <w:trHeight w:val="3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169A" w:rsidRPr="00D5169A" w:rsidRDefault="00D5169A" w:rsidP="00D51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председателем участковой комиссии избирательного участка, участка референдума № ______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Рабочей группы</w:t>
      </w:r>
    </w:p>
    <w:p w:rsidR="00D5169A" w:rsidRPr="00D5169A" w:rsidRDefault="00D5169A" w:rsidP="00D51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69A" w:rsidRPr="00D5169A" w:rsidRDefault="00D5169A" w:rsidP="00D51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31A0" w:rsidRDefault="00D5169A">
      <w:bookmarkStart w:id="0" w:name="_GoBack"/>
      <w:bookmarkEnd w:id="0"/>
    </w:p>
    <w:sectPr w:rsidR="0018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46A93"/>
    <w:multiLevelType w:val="multilevel"/>
    <w:tmpl w:val="9CA6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9A"/>
    <w:rsid w:val="00301FA7"/>
    <w:rsid w:val="00983E95"/>
    <w:rsid w:val="00D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F4621-40F7-4858-B335-E750C86E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69A"/>
    <w:rPr>
      <w:b/>
      <w:bCs/>
    </w:rPr>
  </w:style>
  <w:style w:type="character" w:styleId="a5">
    <w:name w:val="Hyperlink"/>
    <w:basedOn w:val="a0"/>
    <w:uiPriority w:val="99"/>
    <w:semiHidden/>
    <w:unhideWhenUsed/>
    <w:rsid w:val="00D51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747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single" w:sz="12" w:space="0" w:color="417AC9"/>
                <w:bottom w:val="none" w:sz="0" w:space="0" w:color="auto"/>
                <w:right w:val="none" w:sz="0" w:space="0" w:color="auto"/>
              </w:divBdr>
            </w:div>
            <w:div w:id="168744018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single" w:sz="12" w:space="0" w:color="417AC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akan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sshee_obrazovanie/" TargetMode="External"/><Relationship Id="rId5" Type="http://schemas.openxmlformats.org/officeDocument/2006/relationships/hyperlink" Target="https://pandia.ru/text/category/obshestvenno_gosudarstvennie_obtzedine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2023-04-27T08:03:00Z</dcterms:created>
  <dcterms:modified xsi:type="dcterms:W3CDTF">2023-04-27T08:04:00Z</dcterms:modified>
</cp:coreProperties>
</file>