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437" w:rsidRDefault="00E45437" w:rsidP="00E45437">
      <w:pPr>
        <w:jc w:val="center"/>
        <w:rPr>
          <w:b/>
          <w:sz w:val="28"/>
          <w:szCs w:val="28"/>
        </w:rPr>
      </w:pPr>
      <w:r w:rsidRPr="00C44F74">
        <w:rPr>
          <w:b/>
          <w:sz w:val="28"/>
          <w:szCs w:val="28"/>
        </w:rPr>
        <w:t>Переч</w:t>
      </w:r>
      <w:r>
        <w:rPr>
          <w:b/>
          <w:sz w:val="28"/>
          <w:szCs w:val="28"/>
        </w:rPr>
        <w:t>е</w:t>
      </w:r>
      <w:r w:rsidRPr="00C44F74">
        <w:rPr>
          <w:b/>
          <w:sz w:val="28"/>
          <w:szCs w:val="28"/>
        </w:rPr>
        <w:t xml:space="preserve">нь земельных участков для предоставления гражданам, </w:t>
      </w:r>
    </w:p>
    <w:p w:rsidR="00E45437" w:rsidRDefault="00E45437" w:rsidP="00E45437">
      <w:pPr>
        <w:jc w:val="center"/>
        <w:rPr>
          <w:b/>
          <w:sz w:val="28"/>
          <w:szCs w:val="28"/>
        </w:rPr>
      </w:pPr>
      <w:r w:rsidRPr="00C44F74">
        <w:rPr>
          <w:b/>
          <w:sz w:val="28"/>
          <w:szCs w:val="28"/>
        </w:rPr>
        <w:t>имеющим трех и более д</w:t>
      </w:r>
      <w:r>
        <w:rPr>
          <w:b/>
          <w:sz w:val="28"/>
          <w:szCs w:val="28"/>
        </w:rPr>
        <w:t>етей, в собственность бесплатно</w:t>
      </w:r>
    </w:p>
    <w:p w:rsidR="00E45437" w:rsidRDefault="00E45437" w:rsidP="00E45437">
      <w:pPr>
        <w:jc w:val="center"/>
        <w:rPr>
          <w:b/>
          <w:sz w:val="28"/>
          <w:szCs w:val="28"/>
        </w:rPr>
      </w:pPr>
      <w:r w:rsidRPr="00C44F74">
        <w:rPr>
          <w:b/>
          <w:sz w:val="28"/>
          <w:szCs w:val="28"/>
        </w:rPr>
        <w:t>для индивидуального жилищного строительства</w:t>
      </w:r>
    </w:p>
    <w:p w:rsidR="00E45437" w:rsidRPr="00C44F74" w:rsidRDefault="00E45437" w:rsidP="00E45437">
      <w:pPr>
        <w:jc w:val="center"/>
        <w:rPr>
          <w:b/>
          <w:sz w:val="28"/>
          <w:szCs w:val="28"/>
        </w:rPr>
      </w:pPr>
    </w:p>
    <w:tbl>
      <w:tblPr>
        <w:tblW w:w="515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686"/>
        <w:gridCol w:w="2484"/>
        <w:gridCol w:w="1862"/>
        <w:gridCol w:w="1817"/>
        <w:gridCol w:w="1331"/>
        <w:gridCol w:w="3187"/>
      </w:tblGrid>
      <w:tr w:rsidR="00E31758" w:rsidRPr="004E408C" w:rsidTr="00E31758">
        <w:trPr>
          <w:trHeight w:val="822"/>
        </w:trPr>
        <w:tc>
          <w:tcPr>
            <w:tcW w:w="216" w:type="pct"/>
            <w:shd w:val="clear" w:color="auto" w:fill="auto"/>
            <w:vAlign w:val="center"/>
          </w:tcPr>
          <w:p w:rsidR="00E31758" w:rsidRPr="004E408C" w:rsidRDefault="00E31758" w:rsidP="00A955DA">
            <w:pPr>
              <w:jc w:val="center"/>
            </w:pPr>
            <w:r w:rsidRPr="004E408C">
              <w:t>№ п/п</w:t>
            </w:r>
          </w:p>
        </w:tc>
        <w:tc>
          <w:tcPr>
            <w:tcW w:w="1227" w:type="pct"/>
            <w:shd w:val="clear" w:color="auto" w:fill="auto"/>
            <w:vAlign w:val="center"/>
          </w:tcPr>
          <w:p w:rsidR="00E31758" w:rsidRPr="004E408C" w:rsidRDefault="00E31758" w:rsidP="00A955DA">
            <w:pPr>
              <w:jc w:val="center"/>
            </w:pPr>
            <w:r w:rsidRPr="004E408C">
              <w:t>Местоположение</w:t>
            </w:r>
          </w:p>
        </w:tc>
        <w:tc>
          <w:tcPr>
            <w:tcW w:w="827" w:type="pct"/>
            <w:shd w:val="clear" w:color="auto" w:fill="auto"/>
            <w:vAlign w:val="center"/>
          </w:tcPr>
          <w:p w:rsidR="00E31758" w:rsidRPr="004E408C" w:rsidRDefault="00E31758" w:rsidP="00A955DA">
            <w:pPr>
              <w:jc w:val="center"/>
            </w:pPr>
            <w:r w:rsidRPr="004E408C">
              <w:t>Кадастровый номер</w:t>
            </w:r>
          </w:p>
        </w:tc>
        <w:tc>
          <w:tcPr>
            <w:tcW w:w="620" w:type="pct"/>
            <w:shd w:val="clear" w:color="auto" w:fill="auto"/>
            <w:vAlign w:val="center"/>
          </w:tcPr>
          <w:p w:rsidR="00E31758" w:rsidRPr="004E408C" w:rsidRDefault="00E31758" w:rsidP="00A955DA">
            <w:pPr>
              <w:jc w:val="center"/>
            </w:pPr>
            <w:r w:rsidRPr="004E408C">
              <w:t>Категория земель</w:t>
            </w:r>
          </w:p>
        </w:tc>
        <w:tc>
          <w:tcPr>
            <w:tcW w:w="605" w:type="pct"/>
            <w:shd w:val="clear" w:color="auto" w:fill="auto"/>
            <w:vAlign w:val="center"/>
          </w:tcPr>
          <w:p w:rsidR="00E31758" w:rsidRPr="004E408C" w:rsidRDefault="00E31758" w:rsidP="00A955DA">
            <w:pPr>
              <w:jc w:val="center"/>
            </w:pPr>
            <w:r w:rsidRPr="004E408C">
              <w:t>Разрешенное использование</w:t>
            </w:r>
          </w:p>
        </w:tc>
        <w:tc>
          <w:tcPr>
            <w:tcW w:w="443" w:type="pct"/>
            <w:shd w:val="clear" w:color="auto" w:fill="auto"/>
            <w:vAlign w:val="center"/>
          </w:tcPr>
          <w:p w:rsidR="00E31758" w:rsidRPr="004E408C" w:rsidRDefault="00E31758" w:rsidP="00A955DA">
            <w:pPr>
              <w:jc w:val="center"/>
            </w:pPr>
            <w:r w:rsidRPr="004E408C">
              <w:t xml:space="preserve">Площадь </w:t>
            </w:r>
            <w:proofErr w:type="spellStart"/>
            <w:r w:rsidRPr="004E408C">
              <w:t>кв.м</w:t>
            </w:r>
            <w:proofErr w:type="spellEnd"/>
            <w:r w:rsidRPr="004E408C">
              <w:t>.</w:t>
            </w:r>
          </w:p>
        </w:tc>
        <w:tc>
          <w:tcPr>
            <w:tcW w:w="1061" w:type="pct"/>
            <w:shd w:val="clear" w:color="auto" w:fill="auto"/>
          </w:tcPr>
          <w:p w:rsidR="00E31758" w:rsidRPr="004E408C" w:rsidRDefault="00E31758">
            <w:pPr>
              <w:spacing w:after="160" w:line="259" w:lineRule="auto"/>
            </w:pPr>
            <w:r>
              <w:t>Примечание</w:t>
            </w:r>
          </w:p>
        </w:tc>
      </w:tr>
      <w:tr w:rsidR="00E31758" w:rsidRPr="00D02C88" w:rsidTr="00E31758">
        <w:trPr>
          <w:trHeight w:val="822"/>
        </w:trPr>
        <w:tc>
          <w:tcPr>
            <w:tcW w:w="216" w:type="pct"/>
            <w:shd w:val="clear" w:color="auto" w:fill="auto"/>
            <w:vAlign w:val="center"/>
          </w:tcPr>
          <w:p w:rsidR="00E31758" w:rsidRPr="008E7FE3" w:rsidRDefault="00E31758" w:rsidP="0018763F">
            <w:pPr>
              <w:jc w:val="center"/>
              <w:rPr>
                <w:sz w:val="28"/>
                <w:szCs w:val="28"/>
              </w:rPr>
            </w:pPr>
            <w:r>
              <w:rPr>
                <w:sz w:val="28"/>
                <w:szCs w:val="28"/>
              </w:rPr>
              <w:t>1</w:t>
            </w:r>
          </w:p>
        </w:tc>
        <w:tc>
          <w:tcPr>
            <w:tcW w:w="1227" w:type="pct"/>
            <w:shd w:val="clear" w:color="auto" w:fill="auto"/>
            <w:vAlign w:val="center"/>
          </w:tcPr>
          <w:p w:rsidR="00E31758" w:rsidRPr="00E31758" w:rsidRDefault="00E31758" w:rsidP="0018763F">
            <w:pPr>
              <w:jc w:val="center"/>
            </w:pPr>
            <w:r w:rsidRPr="00E31758">
              <w:t xml:space="preserve">Кировская </w:t>
            </w:r>
            <w:proofErr w:type="gramStart"/>
            <w:r w:rsidRPr="00E31758">
              <w:t xml:space="preserve">область, </w:t>
            </w:r>
            <w:r w:rsidR="007A5C13">
              <w:t xml:space="preserve">  </w:t>
            </w:r>
            <w:proofErr w:type="gramEnd"/>
            <w:r w:rsidR="007A5C13">
              <w:t xml:space="preserve">                   </w:t>
            </w:r>
            <w:r w:rsidRPr="00E31758">
              <w:t xml:space="preserve">р-н </w:t>
            </w:r>
            <w:proofErr w:type="spellStart"/>
            <w:r w:rsidRPr="00E31758">
              <w:t>Кикнурский</w:t>
            </w:r>
            <w:proofErr w:type="spellEnd"/>
            <w:r w:rsidRPr="00E31758">
              <w:t xml:space="preserve">, </w:t>
            </w:r>
            <w:proofErr w:type="spellStart"/>
            <w:r w:rsidRPr="00E31758">
              <w:t>пгт</w:t>
            </w:r>
            <w:proofErr w:type="spellEnd"/>
            <w:r w:rsidRPr="00E31758">
              <w:t xml:space="preserve"> </w:t>
            </w:r>
            <w:proofErr w:type="spellStart"/>
            <w:r w:rsidRPr="00E31758">
              <w:t>Кикнур</w:t>
            </w:r>
            <w:proofErr w:type="spellEnd"/>
            <w:r w:rsidRPr="00E31758">
              <w:t xml:space="preserve">, </w:t>
            </w:r>
            <w:r w:rsidR="007A5C13">
              <w:t xml:space="preserve">      </w:t>
            </w:r>
            <w:proofErr w:type="spellStart"/>
            <w:r w:rsidRPr="00E31758">
              <w:t>ул</w:t>
            </w:r>
            <w:proofErr w:type="spellEnd"/>
            <w:r w:rsidRPr="00E31758">
              <w:t xml:space="preserve"> Пушкина</w:t>
            </w:r>
          </w:p>
        </w:tc>
        <w:tc>
          <w:tcPr>
            <w:tcW w:w="827" w:type="pct"/>
            <w:shd w:val="clear" w:color="auto" w:fill="auto"/>
            <w:vAlign w:val="center"/>
          </w:tcPr>
          <w:p w:rsidR="00E31758" w:rsidRPr="00E31758" w:rsidRDefault="00E31758" w:rsidP="0018763F">
            <w:pPr>
              <w:jc w:val="center"/>
            </w:pPr>
            <w:r w:rsidRPr="00E31758">
              <w:t>43:10:310124:526</w:t>
            </w:r>
          </w:p>
        </w:tc>
        <w:tc>
          <w:tcPr>
            <w:tcW w:w="620" w:type="pct"/>
            <w:shd w:val="clear" w:color="auto" w:fill="auto"/>
            <w:vAlign w:val="center"/>
          </w:tcPr>
          <w:p w:rsidR="00E31758" w:rsidRPr="00E31758" w:rsidRDefault="00E31758" w:rsidP="0018763F">
            <w:pPr>
              <w:jc w:val="center"/>
            </w:pPr>
            <w:r w:rsidRPr="00E31758">
              <w:t>Земли населенных пунктов</w:t>
            </w:r>
          </w:p>
        </w:tc>
        <w:tc>
          <w:tcPr>
            <w:tcW w:w="605" w:type="pct"/>
            <w:shd w:val="clear" w:color="auto" w:fill="auto"/>
            <w:vAlign w:val="center"/>
          </w:tcPr>
          <w:p w:rsidR="00E31758" w:rsidRPr="00E31758" w:rsidRDefault="00E31758" w:rsidP="0018763F">
            <w:pPr>
              <w:jc w:val="center"/>
            </w:pPr>
            <w:r w:rsidRPr="00E31758">
              <w:t>ИЖС</w:t>
            </w:r>
          </w:p>
        </w:tc>
        <w:tc>
          <w:tcPr>
            <w:tcW w:w="443" w:type="pct"/>
            <w:shd w:val="clear" w:color="auto" w:fill="auto"/>
            <w:vAlign w:val="center"/>
          </w:tcPr>
          <w:p w:rsidR="00E31758" w:rsidRPr="00E31758" w:rsidRDefault="00E31758" w:rsidP="0018763F">
            <w:pPr>
              <w:jc w:val="center"/>
            </w:pPr>
            <w:r w:rsidRPr="00E31758">
              <w:t>1500</w:t>
            </w:r>
          </w:p>
        </w:tc>
        <w:tc>
          <w:tcPr>
            <w:tcW w:w="1061" w:type="pct"/>
            <w:shd w:val="clear" w:color="auto" w:fill="auto"/>
          </w:tcPr>
          <w:p w:rsidR="00E31758" w:rsidRPr="00D02C88" w:rsidRDefault="00E31758">
            <w:pPr>
              <w:spacing w:after="160" w:line="259" w:lineRule="auto"/>
            </w:pPr>
            <w:r>
              <w:t xml:space="preserve">Исключен, постановление администрации </w:t>
            </w:r>
            <w:proofErr w:type="spellStart"/>
            <w:r>
              <w:t>Кикнурского</w:t>
            </w:r>
            <w:proofErr w:type="spellEnd"/>
            <w:r>
              <w:t xml:space="preserve"> муниципального округа от 27.10.2021 № 725</w:t>
            </w:r>
          </w:p>
        </w:tc>
      </w:tr>
      <w:tr w:rsidR="00E31758" w:rsidRPr="00D02C88" w:rsidTr="00E31758">
        <w:trPr>
          <w:trHeight w:val="822"/>
        </w:trPr>
        <w:tc>
          <w:tcPr>
            <w:tcW w:w="216" w:type="pct"/>
            <w:shd w:val="clear" w:color="auto" w:fill="auto"/>
            <w:vAlign w:val="center"/>
          </w:tcPr>
          <w:p w:rsidR="00E31758" w:rsidRPr="008E7FE3" w:rsidRDefault="00E31758" w:rsidP="0018763F">
            <w:pPr>
              <w:jc w:val="center"/>
              <w:rPr>
                <w:sz w:val="28"/>
                <w:szCs w:val="28"/>
              </w:rPr>
            </w:pPr>
            <w:r>
              <w:rPr>
                <w:sz w:val="28"/>
                <w:szCs w:val="28"/>
              </w:rPr>
              <w:t>2</w:t>
            </w:r>
          </w:p>
        </w:tc>
        <w:tc>
          <w:tcPr>
            <w:tcW w:w="1227" w:type="pct"/>
            <w:shd w:val="clear" w:color="auto" w:fill="auto"/>
            <w:vAlign w:val="center"/>
          </w:tcPr>
          <w:p w:rsidR="00E31758" w:rsidRPr="00E31758" w:rsidRDefault="00E31758" w:rsidP="0018763F">
            <w:pPr>
              <w:jc w:val="center"/>
            </w:pPr>
            <w:r w:rsidRPr="00E31758">
              <w:t xml:space="preserve">Кировская область, </w:t>
            </w:r>
            <w:proofErr w:type="spellStart"/>
            <w:r w:rsidRPr="00E31758">
              <w:t>Кикнурский</w:t>
            </w:r>
            <w:proofErr w:type="spellEnd"/>
            <w:r w:rsidRPr="00E31758">
              <w:t xml:space="preserve"> муниципальный </w:t>
            </w:r>
            <w:proofErr w:type="gramStart"/>
            <w:r w:rsidRPr="00E31758">
              <w:t xml:space="preserve">округ, </w:t>
            </w:r>
            <w:r w:rsidR="007A5C13">
              <w:t xml:space="preserve">  </w:t>
            </w:r>
            <w:proofErr w:type="gramEnd"/>
            <w:r w:rsidR="007A5C13">
              <w:t xml:space="preserve">              </w:t>
            </w:r>
            <w:r w:rsidRPr="00E31758">
              <w:t xml:space="preserve">д. Большое </w:t>
            </w:r>
            <w:proofErr w:type="spellStart"/>
            <w:r w:rsidRPr="00E31758">
              <w:t>Шарыгино</w:t>
            </w:r>
            <w:proofErr w:type="spellEnd"/>
            <w:r w:rsidRPr="00E31758">
              <w:t>,</w:t>
            </w:r>
            <w:r w:rsidR="007A5C13">
              <w:t xml:space="preserve">                </w:t>
            </w:r>
            <w:r w:rsidRPr="00E31758">
              <w:t xml:space="preserve"> </w:t>
            </w:r>
            <w:proofErr w:type="spellStart"/>
            <w:r w:rsidRPr="00E31758">
              <w:t>ул</w:t>
            </w:r>
            <w:proofErr w:type="spellEnd"/>
            <w:r w:rsidRPr="00E31758">
              <w:t xml:space="preserve"> Поселковая</w:t>
            </w:r>
          </w:p>
        </w:tc>
        <w:tc>
          <w:tcPr>
            <w:tcW w:w="827" w:type="pct"/>
            <w:shd w:val="clear" w:color="auto" w:fill="auto"/>
            <w:vAlign w:val="center"/>
          </w:tcPr>
          <w:p w:rsidR="00E31758" w:rsidRPr="00E31758" w:rsidRDefault="00E31758" w:rsidP="0018763F">
            <w:pPr>
              <w:jc w:val="center"/>
            </w:pPr>
            <w:r w:rsidRPr="00E31758">
              <w:t>43:10:310201:242</w:t>
            </w:r>
          </w:p>
        </w:tc>
        <w:tc>
          <w:tcPr>
            <w:tcW w:w="620" w:type="pct"/>
            <w:shd w:val="clear" w:color="auto" w:fill="auto"/>
            <w:vAlign w:val="center"/>
          </w:tcPr>
          <w:p w:rsidR="00E31758" w:rsidRPr="00E31758" w:rsidRDefault="00E31758" w:rsidP="0018763F">
            <w:pPr>
              <w:jc w:val="center"/>
            </w:pPr>
            <w:r w:rsidRPr="00E31758">
              <w:t>Земли населенных пунктов</w:t>
            </w:r>
          </w:p>
        </w:tc>
        <w:tc>
          <w:tcPr>
            <w:tcW w:w="605" w:type="pct"/>
            <w:shd w:val="clear" w:color="auto" w:fill="auto"/>
            <w:vAlign w:val="center"/>
          </w:tcPr>
          <w:p w:rsidR="00E31758" w:rsidRPr="00E31758" w:rsidRDefault="00E31758" w:rsidP="0018763F">
            <w:pPr>
              <w:jc w:val="center"/>
            </w:pPr>
            <w:r w:rsidRPr="00E31758">
              <w:t>ИЖС</w:t>
            </w:r>
          </w:p>
        </w:tc>
        <w:tc>
          <w:tcPr>
            <w:tcW w:w="443" w:type="pct"/>
            <w:shd w:val="clear" w:color="auto" w:fill="auto"/>
            <w:vAlign w:val="center"/>
          </w:tcPr>
          <w:p w:rsidR="00E31758" w:rsidRPr="00E31758" w:rsidRDefault="00E31758" w:rsidP="0018763F">
            <w:pPr>
              <w:jc w:val="center"/>
            </w:pPr>
            <w:r w:rsidRPr="00E31758">
              <w:t>1500</w:t>
            </w:r>
          </w:p>
        </w:tc>
        <w:tc>
          <w:tcPr>
            <w:tcW w:w="1061" w:type="pct"/>
            <w:shd w:val="clear" w:color="auto" w:fill="auto"/>
          </w:tcPr>
          <w:p w:rsidR="00E31758" w:rsidRPr="00D02C88" w:rsidRDefault="007A5C13">
            <w:pPr>
              <w:spacing w:after="160" w:line="259" w:lineRule="auto"/>
            </w:pPr>
            <w:r>
              <w:t>В</w:t>
            </w:r>
            <w:r w:rsidR="00E31758">
              <w:t xml:space="preserve">ключен, постановление </w:t>
            </w:r>
            <w:r w:rsidR="00E31758">
              <w:t xml:space="preserve">администрации </w:t>
            </w:r>
            <w:proofErr w:type="spellStart"/>
            <w:r w:rsidR="00E31758">
              <w:t>Кикнурского</w:t>
            </w:r>
            <w:proofErr w:type="spellEnd"/>
            <w:r w:rsidR="00E31758">
              <w:t xml:space="preserve"> муниципального округа </w:t>
            </w:r>
            <w:r w:rsidR="00E31758">
              <w:t>от 15.12.2021 № 827</w:t>
            </w:r>
          </w:p>
        </w:tc>
      </w:tr>
      <w:tr w:rsidR="00E31758" w:rsidRPr="00D02C88" w:rsidTr="00E31758">
        <w:trPr>
          <w:trHeight w:val="822"/>
        </w:trPr>
        <w:tc>
          <w:tcPr>
            <w:tcW w:w="216" w:type="pct"/>
            <w:shd w:val="clear" w:color="auto" w:fill="auto"/>
            <w:vAlign w:val="center"/>
          </w:tcPr>
          <w:p w:rsidR="00E31758" w:rsidRDefault="00E31758" w:rsidP="0018763F">
            <w:pPr>
              <w:jc w:val="center"/>
              <w:rPr>
                <w:sz w:val="28"/>
                <w:szCs w:val="28"/>
              </w:rPr>
            </w:pPr>
            <w:r>
              <w:rPr>
                <w:sz w:val="28"/>
                <w:szCs w:val="28"/>
              </w:rPr>
              <w:t>3</w:t>
            </w:r>
          </w:p>
        </w:tc>
        <w:tc>
          <w:tcPr>
            <w:tcW w:w="1227" w:type="pct"/>
            <w:shd w:val="clear" w:color="auto" w:fill="auto"/>
            <w:vAlign w:val="center"/>
          </w:tcPr>
          <w:p w:rsidR="00E31758" w:rsidRPr="00E31758" w:rsidRDefault="00E31758" w:rsidP="0018763F">
            <w:pPr>
              <w:jc w:val="center"/>
            </w:pPr>
            <w:proofErr w:type="spellStart"/>
            <w:r w:rsidRPr="00E31758">
              <w:t>обл</w:t>
            </w:r>
            <w:proofErr w:type="spellEnd"/>
            <w:r w:rsidRPr="00E31758">
              <w:t xml:space="preserve"> Кировская, р-н </w:t>
            </w:r>
            <w:proofErr w:type="spellStart"/>
            <w:r w:rsidRPr="00E31758">
              <w:t>Кикнурский</w:t>
            </w:r>
            <w:proofErr w:type="spellEnd"/>
            <w:r w:rsidRPr="00E31758">
              <w:t xml:space="preserve">, </w:t>
            </w:r>
            <w:proofErr w:type="spellStart"/>
            <w:r w:rsidRPr="00E31758">
              <w:t>пгт</w:t>
            </w:r>
            <w:proofErr w:type="spellEnd"/>
            <w:r w:rsidRPr="00E31758">
              <w:t xml:space="preserve"> </w:t>
            </w:r>
            <w:proofErr w:type="spellStart"/>
            <w:r w:rsidRPr="00E31758">
              <w:t>Кикнур</w:t>
            </w:r>
            <w:proofErr w:type="spellEnd"/>
            <w:r w:rsidRPr="00E31758">
              <w:t>,</w:t>
            </w:r>
          </w:p>
        </w:tc>
        <w:tc>
          <w:tcPr>
            <w:tcW w:w="827" w:type="pct"/>
            <w:shd w:val="clear" w:color="auto" w:fill="auto"/>
            <w:vAlign w:val="center"/>
          </w:tcPr>
          <w:p w:rsidR="00E31758" w:rsidRPr="00E31758" w:rsidRDefault="00E31758" w:rsidP="0018763F">
            <w:pPr>
              <w:jc w:val="center"/>
            </w:pPr>
            <w:r w:rsidRPr="00E31758">
              <w:t>43:10:310149:32</w:t>
            </w:r>
          </w:p>
        </w:tc>
        <w:tc>
          <w:tcPr>
            <w:tcW w:w="620" w:type="pct"/>
            <w:shd w:val="clear" w:color="auto" w:fill="auto"/>
            <w:vAlign w:val="center"/>
          </w:tcPr>
          <w:p w:rsidR="00E31758" w:rsidRPr="00E31758" w:rsidRDefault="00E31758" w:rsidP="0018763F">
            <w:pPr>
              <w:jc w:val="center"/>
            </w:pPr>
            <w:r w:rsidRPr="00E31758">
              <w:t>Земли населенных пунктов</w:t>
            </w:r>
          </w:p>
        </w:tc>
        <w:tc>
          <w:tcPr>
            <w:tcW w:w="605" w:type="pct"/>
            <w:shd w:val="clear" w:color="auto" w:fill="auto"/>
            <w:vAlign w:val="center"/>
          </w:tcPr>
          <w:p w:rsidR="00E31758" w:rsidRPr="00E31758" w:rsidRDefault="00E31758" w:rsidP="0018763F">
            <w:pPr>
              <w:jc w:val="center"/>
            </w:pPr>
            <w:r w:rsidRPr="00E31758">
              <w:t>ИЖС</w:t>
            </w:r>
          </w:p>
        </w:tc>
        <w:tc>
          <w:tcPr>
            <w:tcW w:w="443" w:type="pct"/>
            <w:shd w:val="clear" w:color="auto" w:fill="auto"/>
            <w:vAlign w:val="center"/>
          </w:tcPr>
          <w:p w:rsidR="00E31758" w:rsidRPr="00E31758" w:rsidRDefault="00E31758" w:rsidP="0018763F">
            <w:pPr>
              <w:jc w:val="center"/>
            </w:pPr>
            <w:r w:rsidRPr="00E31758">
              <w:t>747</w:t>
            </w:r>
          </w:p>
        </w:tc>
        <w:tc>
          <w:tcPr>
            <w:tcW w:w="1061" w:type="pct"/>
            <w:shd w:val="clear" w:color="auto" w:fill="auto"/>
          </w:tcPr>
          <w:p w:rsidR="00E31758" w:rsidRPr="00D02C88" w:rsidRDefault="007A5C13">
            <w:pPr>
              <w:spacing w:after="160" w:line="259" w:lineRule="auto"/>
            </w:pPr>
            <w:r>
              <w:t>И</w:t>
            </w:r>
            <w:r w:rsidR="00E31758">
              <w:t xml:space="preserve">сключен, постановление администрации </w:t>
            </w:r>
            <w:proofErr w:type="spellStart"/>
            <w:r w:rsidR="00E31758">
              <w:t>Кикнурского</w:t>
            </w:r>
            <w:proofErr w:type="spellEnd"/>
            <w:r w:rsidR="00E31758">
              <w:t xml:space="preserve"> муниципального округа от 27.10.2021</w:t>
            </w:r>
            <w:r w:rsidR="00E31758">
              <w:t xml:space="preserve"> № 671</w:t>
            </w:r>
          </w:p>
        </w:tc>
      </w:tr>
      <w:tr w:rsidR="00E31758" w:rsidRPr="00D02C88" w:rsidTr="00E31758">
        <w:trPr>
          <w:trHeight w:val="822"/>
        </w:trPr>
        <w:tc>
          <w:tcPr>
            <w:tcW w:w="216" w:type="pct"/>
            <w:shd w:val="clear" w:color="auto" w:fill="auto"/>
            <w:vAlign w:val="center"/>
          </w:tcPr>
          <w:p w:rsidR="00E31758" w:rsidRDefault="00E31758" w:rsidP="0018763F">
            <w:pPr>
              <w:jc w:val="center"/>
              <w:rPr>
                <w:sz w:val="28"/>
                <w:szCs w:val="28"/>
              </w:rPr>
            </w:pPr>
            <w:r>
              <w:rPr>
                <w:sz w:val="28"/>
                <w:szCs w:val="28"/>
              </w:rPr>
              <w:t>4</w:t>
            </w:r>
          </w:p>
        </w:tc>
        <w:tc>
          <w:tcPr>
            <w:tcW w:w="1227" w:type="pct"/>
            <w:shd w:val="clear" w:color="auto" w:fill="auto"/>
            <w:vAlign w:val="center"/>
          </w:tcPr>
          <w:p w:rsidR="00E31758" w:rsidRPr="00E31758" w:rsidRDefault="00E31758" w:rsidP="007A5C13">
            <w:pPr>
              <w:jc w:val="center"/>
            </w:pPr>
            <w:r w:rsidRPr="00E31758">
              <w:t xml:space="preserve">РФ, </w:t>
            </w:r>
            <w:r w:rsidRPr="00E31758">
              <w:t xml:space="preserve">Кировская область, </w:t>
            </w:r>
            <w:proofErr w:type="spellStart"/>
            <w:r w:rsidRPr="00E31758">
              <w:t>Кикнурский</w:t>
            </w:r>
            <w:proofErr w:type="spellEnd"/>
            <w:r w:rsidRPr="00E31758">
              <w:t xml:space="preserve"> муниципальный округ</w:t>
            </w:r>
            <w:r w:rsidRPr="00E31758">
              <w:t xml:space="preserve">, </w:t>
            </w:r>
            <w:proofErr w:type="spellStart"/>
            <w:r w:rsidRPr="00E31758">
              <w:t>пгт</w:t>
            </w:r>
            <w:proofErr w:type="spellEnd"/>
            <w:r w:rsidRPr="00E31758">
              <w:t xml:space="preserve"> </w:t>
            </w:r>
            <w:proofErr w:type="spellStart"/>
            <w:proofErr w:type="gramStart"/>
            <w:r w:rsidRPr="00E31758">
              <w:t>Кикнур</w:t>
            </w:r>
            <w:proofErr w:type="spellEnd"/>
            <w:r w:rsidRPr="00E31758">
              <w:t xml:space="preserve">, </w:t>
            </w:r>
            <w:r w:rsidR="007A5C13">
              <w:t xml:space="preserve">  </w:t>
            </w:r>
            <w:proofErr w:type="gramEnd"/>
            <w:r w:rsidR="007A5C13">
              <w:t xml:space="preserve">                  </w:t>
            </w:r>
            <w:r w:rsidRPr="00E31758">
              <w:t xml:space="preserve">ул. </w:t>
            </w:r>
            <w:proofErr w:type="spellStart"/>
            <w:r w:rsidRPr="00E31758">
              <w:t>Свечникова</w:t>
            </w:r>
            <w:proofErr w:type="spellEnd"/>
            <w:r w:rsidRPr="00E31758">
              <w:t>, земельный участок 18а</w:t>
            </w:r>
          </w:p>
        </w:tc>
        <w:tc>
          <w:tcPr>
            <w:tcW w:w="827" w:type="pct"/>
            <w:shd w:val="clear" w:color="auto" w:fill="auto"/>
            <w:vAlign w:val="center"/>
          </w:tcPr>
          <w:p w:rsidR="00E31758" w:rsidRPr="00E31758" w:rsidRDefault="00E31758" w:rsidP="0018763F">
            <w:pPr>
              <w:jc w:val="center"/>
            </w:pPr>
            <w:r w:rsidRPr="00E31758">
              <w:t>43:10:310121:73</w:t>
            </w:r>
          </w:p>
        </w:tc>
        <w:tc>
          <w:tcPr>
            <w:tcW w:w="620" w:type="pct"/>
            <w:shd w:val="clear" w:color="auto" w:fill="auto"/>
            <w:vAlign w:val="center"/>
          </w:tcPr>
          <w:p w:rsidR="00E31758" w:rsidRPr="00E31758" w:rsidRDefault="00E31758" w:rsidP="0018763F">
            <w:pPr>
              <w:jc w:val="center"/>
            </w:pPr>
            <w:r w:rsidRPr="00E31758">
              <w:t>Земли населенных пунктов</w:t>
            </w:r>
          </w:p>
        </w:tc>
        <w:tc>
          <w:tcPr>
            <w:tcW w:w="605" w:type="pct"/>
            <w:shd w:val="clear" w:color="auto" w:fill="auto"/>
            <w:vAlign w:val="center"/>
          </w:tcPr>
          <w:p w:rsidR="00E31758" w:rsidRPr="00E31758" w:rsidRDefault="00E31758" w:rsidP="0018763F">
            <w:pPr>
              <w:jc w:val="center"/>
            </w:pPr>
            <w:r w:rsidRPr="00E31758">
              <w:t>ИЖС</w:t>
            </w:r>
          </w:p>
        </w:tc>
        <w:tc>
          <w:tcPr>
            <w:tcW w:w="443" w:type="pct"/>
            <w:shd w:val="clear" w:color="auto" w:fill="auto"/>
            <w:vAlign w:val="center"/>
          </w:tcPr>
          <w:p w:rsidR="00E31758" w:rsidRPr="00E31758" w:rsidRDefault="00E31758" w:rsidP="0018763F">
            <w:pPr>
              <w:jc w:val="center"/>
            </w:pPr>
            <w:r w:rsidRPr="00E31758">
              <w:t>1100</w:t>
            </w:r>
          </w:p>
        </w:tc>
        <w:tc>
          <w:tcPr>
            <w:tcW w:w="1061" w:type="pct"/>
            <w:shd w:val="clear" w:color="auto" w:fill="auto"/>
          </w:tcPr>
          <w:p w:rsidR="00E31758" w:rsidRPr="00D02C88" w:rsidRDefault="007A5C13">
            <w:pPr>
              <w:spacing w:after="160" w:line="259" w:lineRule="auto"/>
            </w:pPr>
            <w:r>
              <w:t>В</w:t>
            </w:r>
            <w:r w:rsidR="00E31758">
              <w:t>ключен, п</w:t>
            </w:r>
            <w:r w:rsidR="00E31758">
              <w:t xml:space="preserve">остановление </w:t>
            </w:r>
            <w:r w:rsidR="00E31758">
              <w:t xml:space="preserve">администрации </w:t>
            </w:r>
            <w:proofErr w:type="spellStart"/>
            <w:r w:rsidR="00E31758">
              <w:t>Кикнурского</w:t>
            </w:r>
            <w:proofErr w:type="spellEnd"/>
            <w:r w:rsidR="00E31758">
              <w:t xml:space="preserve"> муниципального округа </w:t>
            </w:r>
            <w:r w:rsidR="00E31758">
              <w:t>от 03.10.2024 № 658</w:t>
            </w:r>
            <w:bookmarkStart w:id="0" w:name="_GoBack"/>
            <w:bookmarkEnd w:id="0"/>
          </w:p>
        </w:tc>
      </w:tr>
    </w:tbl>
    <w:p w:rsidR="00B327C5" w:rsidRDefault="00B327C5"/>
    <w:sectPr w:rsidR="00B327C5" w:rsidSect="007A5C13">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37"/>
    <w:rsid w:val="00116F4C"/>
    <w:rsid w:val="0018763F"/>
    <w:rsid w:val="007A5C13"/>
    <w:rsid w:val="007D7AD7"/>
    <w:rsid w:val="00B327C5"/>
    <w:rsid w:val="00CB72A0"/>
    <w:rsid w:val="00E31758"/>
    <w:rsid w:val="00E45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53ACF-603F-4C96-9AE8-93A995A0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4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E45437"/>
    <w:pPr>
      <w:spacing w:before="100" w:beforeAutospacing="1" w:after="100" w:afterAutospacing="1"/>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763F"/>
    <w:pPr>
      <w:spacing w:before="100" w:beforeAutospacing="1" w:after="100" w:afterAutospacing="1"/>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2</cp:revision>
  <dcterms:created xsi:type="dcterms:W3CDTF">2024-10-07T07:29:00Z</dcterms:created>
  <dcterms:modified xsi:type="dcterms:W3CDTF">2024-10-07T07:29:00Z</dcterms:modified>
</cp:coreProperties>
</file>